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1F0F8408" w:rsidR="00E06B64" w:rsidRPr="008F5C53" w:rsidRDefault="00AF0380" w:rsidP="009C4958">
      <w:pPr>
        <w:pStyle w:val="berschrift2"/>
        <w:jc w:val="left"/>
        <w:rPr>
          <w:rFonts w:asciiTheme="minorHAnsi" w:hAnsiTheme="minorHAnsi" w:cs="Arial"/>
        </w:rPr>
      </w:pPr>
      <w:r>
        <w:rPr>
          <w:rFonts w:asciiTheme="minorHAnsi" w:hAnsiTheme="minorHAnsi" w:cs="Arial"/>
        </w:rPr>
        <w:t xml:space="preserve">Für mehr Qualität und </w:t>
      </w:r>
      <w:r w:rsidR="000879DC">
        <w:rPr>
          <w:rFonts w:asciiTheme="minorHAnsi" w:hAnsiTheme="minorHAnsi" w:cs="Arial"/>
        </w:rPr>
        <w:t>Zukunftssicherheit</w:t>
      </w:r>
      <w:r>
        <w:rPr>
          <w:rFonts w:asciiTheme="minorHAnsi" w:hAnsiTheme="minorHAnsi" w:cs="Arial"/>
        </w:rPr>
        <w:t xml:space="preserve"> – Vergölst </w:t>
      </w:r>
      <w:r w:rsidR="00965A82">
        <w:rPr>
          <w:rFonts w:asciiTheme="minorHAnsi" w:hAnsiTheme="minorHAnsi" w:cs="Arial"/>
        </w:rPr>
        <w:t>zertifiziert</w:t>
      </w:r>
      <w:r w:rsidR="00467E06">
        <w:rPr>
          <w:rFonts w:asciiTheme="minorHAnsi" w:hAnsiTheme="minorHAnsi" w:cs="Arial"/>
        </w:rPr>
        <w:t xml:space="preserve"> </w:t>
      </w:r>
      <w:r>
        <w:rPr>
          <w:rFonts w:asciiTheme="minorHAnsi" w:hAnsiTheme="minorHAnsi" w:cs="Arial"/>
        </w:rPr>
        <w:t xml:space="preserve">mit TÜV Rheinland </w:t>
      </w:r>
      <w:r w:rsidR="00965A82">
        <w:rPr>
          <w:rFonts w:asciiTheme="minorHAnsi" w:hAnsiTheme="minorHAnsi" w:cs="Arial"/>
        </w:rPr>
        <w:t>Partnerbetriebe</w:t>
      </w:r>
    </w:p>
    <w:p w14:paraId="5585365C" w14:textId="765DC7DB" w:rsidR="00B40980" w:rsidRDefault="00577CE5" w:rsidP="00B828F6">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AF0380">
        <w:rPr>
          <w:rFonts w:cs="Arial"/>
          <w:bCs/>
        </w:rPr>
        <w:t>Februar</w:t>
      </w:r>
      <w:r w:rsidR="00827C8D" w:rsidRPr="008F5C53">
        <w:rPr>
          <w:rFonts w:cs="Arial"/>
          <w:bCs/>
        </w:rPr>
        <w:t xml:space="preserve"> </w:t>
      </w:r>
      <w:r w:rsidR="00AF0380">
        <w:rPr>
          <w:rFonts w:cs="Arial"/>
          <w:bCs/>
        </w:rPr>
        <w:t>2020</w:t>
      </w:r>
      <w:r w:rsidR="00310ECB" w:rsidRPr="008F5C53">
        <w:rPr>
          <w:rFonts w:cs="Arial"/>
          <w:bCs/>
        </w:rPr>
        <w:t xml:space="preserve">. </w:t>
      </w:r>
      <w:r w:rsidR="00CB5B70">
        <w:rPr>
          <w:rFonts w:cs="Arial"/>
          <w:bCs/>
        </w:rPr>
        <w:t>Im Rahmen des Projekts „Referenzbetriebe“ erarbeitet Vergölst ein zukunftsfähiges Autoservicekonzept für die Pa</w:t>
      </w:r>
      <w:r w:rsidR="00B021BC">
        <w:rPr>
          <w:rFonts w:cs="Arial"/>
          <w:bCs/>
        </w:rPr>
        <w:t xml:space="preserve">rtnerbetriebe. Mit dem TÜV Rheinland hat der </w:t>
      </w:r>
      <w:r w:rsidR="00066A1D">
        <w:rPr>
          <w:rFonts w:cs="Arial"/>
          <w:bCs/>
        </w:rPr>
        <w:t xml:space="preserve">Franchise-Anbieter </w:t>
      </w:r>
      <w:r w:rsidR="00B021BC">
        <w:rPr>
          <w:rFonts w:cs="Arial"/>
          <w:bCs/>
        </w:rPr>
        <w:t xml:space="preserve">für Reifen- und Autoservices einen starken </w:t>
      </w:r>
      <w:r w:rsidR="00DF2CBA">
        <w:rPr>
          <w:rFonts w:cs="Arial"/>
          <w:bCs/>
        </w:rPr>
        <w:t>Weggefährten</w:t>
      </w:r>
      <w:r w:rsidR="00B021BC">
        <w:rPr>
          <w:rFonts w:cs="Arial"/>
          <w:bCs/>
        </w:rPr>
        <w:t xml:space="preserve"> gewonnen</w:t>
      </w:r>
      <w:r w:rsidR="00467E06">
        <w:rPr>
          <w:rFonts w:cs="Arial"/>
          <w:bCs/>
        </w:rPr>
        <w:t>.</w:t>
      </w:r>
      <w:r w:rsidR="00426033">
        <w:rPr>
          <w:rFonts w:cs="Arial"/>
          <w:bCs/>
        </w:rPr>
        <w:t xml:space="preserve"> Die ersten vier </w:t>
      </w:r>
      <w:r w:rsidR="00965A82">
        <w:rPr>
          <w:rFonts w:cs="Arial"/>
          <w:bCs/>
        </w:rPr>
        <w:t>Partnerb</w:t>
      </w:r>
      <w:r w:rsidR="00426033">
        <w:rPr>
          <w:rFonts w:cs="Arial"/>
          <w:bCs/>
        </w:rPr>
        <w:t xml:space="preserve">etriebe durften sich nun über das </w:t>
      </w:r>
    </w:p>
    <w:p w14:paraId="2DE5AB2D" w14:textId="25735B60" w:rsidR="00051FE8" w:rsidRPr="008F5C53" w:rsidRDefault="00426033" w:rsidP="00B828F6">
      <w:pPr>
        <w:pStyle w:val="Introtext"/>
        <w:spacing w:line="276" w:lineRule="auto"/>
        <w:jc w:val="left"/>
        <w:rPr>
          <w:rFonts w:cs="Arial"/>
          <w:bCs/>
        </w:rPr>
      </w:pPr>
      <w:r>
        <w:rPr>
          <w:rFonts w:cs="Arial"/>
          <w:bCs/>
        </w:rPr>
        <w:t>TÜV-Zertifikat „Kfz-Service“ freuen.</w:t>
      </w:r>
    </w:p>
    <w:p w14:paraId="03F0652B" w14:textId="77777777" w:rsidR="00051FE8" w:rsidRPr="008F5C53" w:rsidRDefault="00051FE8" w:rsidP="00B828F6">
      <w:pPr>
        <w:pStyle w:val="Introtext"/>
        <w:spacing w:line="276" w:lineRule="auto"/>
        <w:jc w:val="left"/>
        <w:rPr>
          <w:rFonts w:cs="Arial"/>
          <w:bCs/>
        </w:rPr>
      </w:pPr>
    </w:p>
    <w:p w14:paraId="5957DCA2" w14:textId="0FA63079" w:rsidR="00826AB9" w:rsidRDefault="008E6F99" w:rsidP="008B7DAB">
      <w:pPr>
        <w:pStyle w:val="Introtext"/>
        <w:spacing w:line="276" w:lineRule="auto"/>
        <w:jc w:val="left"/>
        <w:rPr>
          <w:rFonts w:cs="Arial"/>
          <w:b w:val="0"/>
        </w:rPr>
      </w:pPr>
      <w:r>
        <w:rPr>
          <w:rFonts w:cs="Arial"/>
          <w:b w:val="0"/>
        </w:rPr>
        <w:t>Mit dem Projekt möchte Vergölst die Franchisepartner dabei unterstützen, sich wettbewerbsfähig und zukunftssicher aufzustellen.</w:t>
      </w:r>
      <w:r w:rsidR="008A59A8">
        <w:rPr>
          <w:rFonts w:cs="Arial"/>
          <w:b w:val="0"/>
        </w:rPr>
        <w:t xml:space="preserve"> Vier</w:t>
      </w:r>
      <w:r>
        <w:rPr>
          <w:rFonts w:cs="Arial"/>
          <w:b w:val="0"/>
        </w:rPr>
        <w:t xml:space="preserve"> Pilotbetriebe haben bei der Ausarbeitung des </w:t>
      </w:r>
      <w:r w:rsidR="006B791D">
        <w:rPr>
          <w:rFonts w:cs="Arial"/>
          <w:b w:val="0"/>
        </w:rPr>
        <w:t>Autoservicek</w:t>
      </w:r>
      <w:r>
        <w:rPr>
          <w:rFonts w:cs="Arial"/>
          <w:b w:val="0"/>
        </w:rPr>
        <w:t>onzepts von Beginn an mitgewirkt</w:t>
      </w:r>
      <w:r w:rsidR="005F121F">
        <w:rPr>
          <w:rFonts w:cs="Arial"/>
          <w:b w:val="0"/>
        </w:rPr>
        <w:t>.</w:t>
      </w:r>
      <w:r w:rsidR="006B791D">
        <w:rPr>
          <w:rFonts w:cs="Arial"/>
          <w:b w:val="0"/>
        </w:rPr>
        <w:t xml:space="preserve"> </w:t>
      </w:r>
      <w:r w:rsidR="00B54935">
        <w:rPr>
          <w:rFonts w:cs="Arial"/>
          <w:b w:val="0"/>
        </w:rPr>
        <w:t xml:space="preserve">„Die Referenzbetriebe </w:t>
      </w:r>
      <w:r w:rsidR="008A59A8">
        <w:rPr>
          <w:rFonts w:cs="Arial"/>
          <w:b w:val="0"/>
        </w:rPr>
        <w:t>werd</w:t>
      </w:r>
      <w:r w:rsidR="00B54935">
        <w:rPr>
          <w:rFonts w:cs="Arial"/>
          <w:b w:val="0"/>
        </w:rPr>
        <w:t xml:space="preserve">en allen anderen </w:t>
      </w:r>
      <w:r w:rsidR="009476F0">
        <w:rPr>
          <w:rFonts w:cs="Arial"/>
          <w:b w:val="0"/>
        </w:rPr>
        <w:t>Partnerbetriebe</w:t>
      </w:r>
      <w:r w:rsidR="00B54935">
        <w:rPr>
          <w:rFonts w:cs="Arial"/>
          <w:b w:val="0"/>
        </w:rPr>
        <w:t>n</w:t>
      </w:r>
      <w:r w:rsidR="009476F0">
        <w:rPr>
          <w:rFonts w:cs="Arial"/>
          <w:b w:val="0"/>
        </w:rPr>
        <w:t xml:space="preserve"> als Informations- und Austauschp</w:t>
      </w:r>
      <w:r w:rsidR="00B54935">
        <w:rPr>
          <w:rFonts w:cs="Arial"/>
          <w:b w:val="0"/>
        </w:rPr>
        <w:t>lattform</w:t>
      </w:r>
      <w:r w:rsidR="009476F0">
        <w:rPr>
          <w:rFonts w:cs="Arial"/>
          <w:b w:val="0"/>
        </w:rPr>
        <w:t xml:space="preserve"> zur Verfügung</w:t>
      </w:r>
      <w:r w:rsidR="00B54935">
        <w:rPr>
          <w:rFonts w:cs="Arial"/>
          <w:b w:val="0"/>
        </w:rPr>
        <w:t xml:space="preserve"> stehen“, sagt Frank Daniel, Franchise-Manager bei Vergölst</w:t>
      </w:r>
      <w:r w:rsidR="00F85BB7">
        <w:rPr>
          <w:rFonts w:cs="Arial"/>
          <w:b w:val="0"/>
        </w:rPr>
        <w:t xml:space="preserve"> und Leiter des Projekts</w:t>
      </w:r>
      <w:r w:rsidR="00B54935">
        <w:rPr>
          <w:rFonts w:cs="Arial"/>
          <w:b w:val="0"/>
        </w:rPr>
        <w:t>.</w:t>
      </w:r>
      <w:r w:rsidR="009476F0">
        <w:rPr>
          <w:rFonts w:cs="Arial"/>
          <w:b w:val="0"/>
        </w:rPr>
        <w:t xml:space="preserve"> </w:t>
      </w:r>
      <w:r w:rsidR="000E7E52">
        <w:rPr>
          <w:rFonts w:cs="Arial"/>
          <w:b w:val="0"/>
        </w:rPr>
        <w:t>„</w:t>
      </w:r>
      <w:r w:rsidR="009476F0">
        <w:rPr>
          <w:rFonts w:cs="Arial"/>
          <w:b w:val="0"/>
        </w:rPr>
        <w:t xml:space="preserve">Damit </w:t>
      </w:r>
      <w:r w:rsidR="00215BC3">
        <w:rPr>
          <w:rFonts w:cs="Arial"/>
          <w:b w:val="0"/>
        </w:rPr>
        <w:t>stellen</w:t>
      </w:r>
      <w:r w:rsidR="009476F0">
        <w:rPr>
          <w:rFonts w:cs="Arial"/>
          <w:b w:val="0"/>
        </w:rPr>
        <w:t xml:space="preserve"> sie eine wertvolle Orientierungshilfe</w:t>
      </w:r>
      <w:r w:rsidR="00215BC3">
        <w:rPr>
          <w:rFonts w:cs="Arial"/>
          <w:b w:val="0"/>
        </w:rPr>
        <w:t xml:space="preserve"> dar und helfen uns dabei, </w:t>
      </w:r>
      <w:r w:rsidR="008A59A8">
        <w:rPr>
          <w:rFonts w:cs="Arial"/>
          <w:b w:val="0"/>
        </w:rPr>
        <w:t xml:space="preserve">den </w:t>
      </w:r>
      <w:r w:rsidR="000A19CF">
        <w:rPr>
          <w:rFonts w:cs="Arial"/>
          <w:b w:val="0"/>
        </w:rPr>
        <w:t>Privatkunden</w:t>
      </w:r>
      <w:r w:rsidR="00215BC3">
        <w:rPr>
          <w:rFonts w:cs="Arial"/>
          <w:b w:val="0"/>
        </w:rPr>
        <w:t xml:space="preserve"> deutschlandweit einen </w:t>
      </w:r>
      <w:r w:rsidR="00963080">
        <w:rPr>
          <w:rFonts w:cs="Arial"/>
          <w:b w:val="0"/>
        </w:rPr>
        <w:t>professionellen</w:t>
      </w:r>
      <w:r w:rsidR="00215BC3">
        <w:rPr>
          <w:rFonts w:cs="Arial"/>
          <w:b w:val="0"/>
        </w:rPr>
        <w:t xml:space="preserve"> Service zu bieten</w:t>
      </w:r>
      <w:r w:rsidR="009476F0">
        <w:rPr>
          <w:rFonts w:cs="Arial"/>
          <w:b w:val="0"/>
        </w:rPr>
        <w:t>.“</w:t>
      </w:r>
    </w:p>
    <w:p w14:paraId="34C2B5F6" w14:textId="77777777" w:rsidR="004A0854" w:rsidRPr="004A0854" w:rsidRDefault="004A0854" w:rsidP="008B7DAB">
      <w:pPr>
        <w:pStyle w:val="Introtext"/>
        <w:spacing w:line="276" w:lineRule="auto"/>
        <w:jc w:val="left"/>
        <w:rPr>
          <w:rFonts w:cs="Arial"/>
        </w:rPr>
      </w:pPr>
    </w:p>
    <w:p w14:paraId="7CCB057E" w14:textId="3C1CE609" w:rsidR="009F0FCA" w:rsidRDefault="00973982" w:rsidP="008B7DAB">
      <w:pPr>
        <w:pStyle w:val="Introtext"/>
        <w:spacing w:line="276" w:lineRule="auto"/>
        <w:jc w:val="left"/>
        <w:rPr>
          <w:rFonts w:cs="Arial"/>
          <w:b w:val="0"/>
        </w:rPr>
      </w:pPr>
      <w:r>
        <w:rPr>
          <w:rFonts w:cs="Arial"/>
          <w:b w:val="0"/>
        </w:rPr>
        <w:t xml:space="preserve">Und welche Rolle spielt der TÜV Rheinland dabei? </w:t>
      </w:r>
      <w:r w:rsidR="00156154">
        <w:rPr>
          <w:rFonts w:cs="Arial"/>
          <w:b w:val="0"/>
        </w:rPr>
        <w:t>„</w:t>
      </w:r>
      <w:r w:rsidR="00B54935">
        <w:rPr>
          <w:rFonts w:cs="Arial"/>
          <w:b w:val="0"/>
        </w:rPr>
        <w:t xml:space="preserve">Das TÜV-Zertifikat </w:t>
      </w:r>
      <w:r w:rsidR="00156154">
        <w:rPr>
          <w:rFonts w:cs="Arial"/>
          <w:b w:val="0"/>
        </w:rPr>
        <w:t xml:space="preserve">genießt </w:t>
      </w:r>
      <w:r w:rsidR="007C689B">
        <w:rPr>
          <w:rFonts w:cs="Arial"/>
          <w:b w:val="0"/>
        </w:rPr>
        <w:t>im Allgemeinen</w:t>
      </w:r>
      <w:r w:rsidR="00156154">
        <w:rPr>
          <w:rFonts w:cs="Arial"/>
          <w:b w:val="0"/>
        </w:rPr>
        <w:t xml:space="preserve"> großes Ansehen </w:t>
      </w:r>
      <w:r w:rsidR="00FD1569">
        <w:rPr>
          <w:rFonts w:cs="Arial"/>
          <w:b w:val="0"/>
        </w:rPr>
        <w:t>und steht für Qualität und</w:t>
      </w:r>
      <w:r w:rsidR="00156154">
        <w:rPr>
          <w:rFonts w:cs="Arial"/>
          <w:b w:val="0"/>
        </w:rPr>
        <w:t xml:space="preserve"> Seri</w:t>
      </w:r>
      <w:r w:rsidR="00FD1569">
        <w:rPr>
          <w:rFonts w:cs="Arial"/>
          <w:b w:val="0"/>
        </w:rPr>
        <w:t>o</w:t>
      </w:r>
      <w:r w:rsidR="00156154">
        <w:rPr>
          <w:rFonts w:cs="Arial"/>
          <w:b w:val="0"/>
        </w:rPr>
        <w:t>sität</w:t>
      </w:r>
      <w:r w:rsidR="00FD1569">
        <w:rPr>
          <w:rFonts w:cs="Arial"/>
          <w:b w:val="0"/>
        </w:rPr>
        <w:t xml:space="preserve">“, stellt Daniel fest. Der Franchise-Manager ist sich sicher, dass eine Zertifizierung durch den TÜV </w:t>
      </w:r>
      <w:proofErr w:type="spellStart"/>
      <w:r w:rsidR="00B4636A">
        <w:rPr>
          <w:rFonts w:cs="Arial"/>
          <w:b w:val="0"/>
        </w:rPr>
        <w:t>Vergölst</w:t>
      </w:r>
      <w:proofErr w:type="spellEnd"/>
      <w:r>
        <w:rPr>
          <w:rFonts w:cs="Arial"/>
          <w:b w:val="0"/>
        </w:rPr>
        <w:t>-Partner</w:t>
      </w:r>
      <w:r w:rsidR="00B4636A">
        <w:rPr>
          <w:rFonts w:cs="Arial"/>
          <w:b w:val="0"/>
        </w:rPr>
        <w:t xml:space="preserve"> vom Wettbewerb </w:t>
      </w:r>
      <w:r w:rsidR="00AC72C4">
        <w:rPr>
          <w:rFonts w:cs="Arial"/>
          <w:b w:val="0"/>
        </w:rPr>
        <w:t xml:space="preserve">abhebt </w:t>
      </w:r>
      <w:r w:rsidR="00B4636A">
        <w:rPr>
          <w:rFonts w:cs="Arial"/>
          <w:b w:val="0"/>
        </w:rPr>
        <w:t xml:space="preserve">und somit </w:t>
      </w:r>
      <w:r w:rsidR="00FD1569">
        <w:rPr>
          <w:rFonts w:cs="Arial"/>
          <w:b w:val="0"/>
        </w:rPr>
        <w:t xml:space="preserve">ein </w:t>
      </w:r>
      <w:r w:rsidR="00C22BDF">
        <w:rPr>
          <w:rFonts w:cs="Arial"/>
          <w:b w:val="0"/>
        </w:rPr>
        <w:t>überzeugendes</w:t>
      </w:r>
      <w:r w:rsidR="00FD1569">
        <w:rPr>
          <w:rFonts w:cs="Arial"/>
          <w:b w:val="0"/>
        </w:rPr>
        <w:t xml:space="preserve"> Verkaufsargument</w:t>
      </w:r>
      <w:r w:rsidR="000155D0">
        <w:rPr>
          <w:rFonts w:cs="Arial"/>
          <w:b w:val="0"/>
        </w:rPr>
        <w:t xml:space="preserve"> bei der</w:t>
      </w:r>
      <w:r w:rsidR="00AC72C4">
        <w:rPr>
          <w:rFonts w:cs="Arial"/>
          <w:b w:val="0"/>
        </w:rPr>
        <w:t xml:space="preserve"> K</w:t>
      </w:r>
      <w:r w:rsidR="000155D0">
        <w:rPr>
          <w:rFonts w:cs="Arial"/>
          <w:b w:val="0"/>
        </w:rPr>
        <w:t>unden</w:t>
      </w:r>
      <w:r w:rsidR="00965A82">
        <w:rPr>
          <w:rFonts w:cs="Arial"/>
          <w:b w:val="0"/>
        </w:rPr>
        <w:t>a</w:t>
      </w:r>
      <w:r w:rsidR="000155D0">
        <w:rPr>
          <w:rFonts w:cs="Arial"/>
          <w:b w:val="0"/>
        </w:rPr>
        <w:t>nsprache</w:t>
      </w:r>
      <w:r w:rsidR="00FD1569">
        <w:rPr>
          <w:rFonts w:cs="Arial"/>
          <w:b w:val="0"/>
        </w:rPr>
        <w:t xml:space="preserve"> darstellt.</w:t>
      </w:r>
    </w:p>
    <w:p w14:paraId="51ACA689" w14:textId="677DC14A" w:rsidR="00F54A3B" w:rsidRDefault="00F54A3B" w:rsidP="008B7DAB">
      <w:pPr>
        <w:pStyle w:val="Introtext"/>
        <w:spacing w:line="276" w:lineRule="auto"/>
        <w:jc w:val="left"/>
        <w:rPr>
          <w:rFonts w:cs="Arial"/>
          <w:b w:val="0"/>
        </w:rPr>
      </w:pPr>
    </w:p>
    <w:p w14:paraId="5E6D26D2" w14:textId="504DFAD8" w:rsidR="00F54A3B" w:rsidRPr="005013C2" w:rsidRDefault="00F54A3B" w:rsidP="008B7DAB">
      <w:pPr>
        <w:pStyle w:val="Introtext"/>
        <w:spacing w:line="276" w:lineRule="auto"/>
        <w:jc w:val="left"/>
        <w:rPr>
          <w:rFonts w:cs="Arial"/>
        </w:rPr>
      </w:pPr>
      <w:r w:rsidRPr="005013C2">
        <w:rPr>
          <w:rFonts w:cs="Arial"/>
        </w:rPr>
        <w:t xml:space="preserve">Auf dem Prüfstand – Autoservice-Konzept beinhaltet einheitliche Standards und Prozesse für den </w:t>
      </w:r>
      <w:r w:rsidR="001032FA">
        <w:rPr>
          <w:rFonts w:cs="Arial"/>
        </w:rPr>
        <w:t>Betriebsablauf</w:t>
      </w:r>
    </w:p>
    <w:p w14:paraId="492B3F3E" w14:textId="77777777" w:rsidR="009F0FCA" w:rsidRDefault="009F0FCA" w:rsidP="008B7DAB">
      <w:pPr>
        <w:pStyle w:val="Introtext"/>
        <w:spacing w:line="276" w:lineRule="auto"/>
        <w:jc w:val="left"/>
        <w:rPr>
          <w:rFonts w:cs="Arial"/>
          <w:b w:val="0"/>
        </w:rPr>
      </w:pPr>
    </w:p>
    <w:p w14:paraId="2332D79D" w14:textId="4C06C2B5" w:rsidR="00462DC6" w:rsidRDefault="006324D6" w:rsidP="008B7DAB">
      <w:pPr>
        <w:pStyle w:val="Introtext"/>
        <w:spacing w:line="276" w:lineRule="auto"/>
        <w:jc w:val="left"/>
        <w:rPr>
          <w:rFonts w:cs="Arial"/>
          <w:b w:val="0"/>
        </w:rPr>
      </w:pPr>
      <w:r>
        <w:rPr>
          <w:rFonts w:cs="Arial"/>
          <w:b w:val="0"/>
        </w:rPr>
        <w:t xml:space="preserve">Am 29. Januar 2020 war es dann soweit: Die Betriebe Reifen- und Autoservice Hansen GmbH aus Idar-Oberstein, Reifen Simmel GmbH aus Regensburg, Reifen + Autoservice Struth aus Kleve und Reifenservice </w:t>
      </w:r>
      <w:proofErr w:type="spellStart"/>
      <w:r>
        <w:rPr>
          <w:rFonts w:cs="Arial"/>
          <w:b w:val="0"/>
        </w:rPr>
        <w:t>Röttler</w:t>
      </w:r>
      <w:proofErr w:type="spellEnd"/>
      <w:r>
        <w:rPr>
          <w:rFonts w:cs="Arial"/>
          <w:b w:val="0"/>
        </w:rPr>
        <w:t xml:space="preserve"> GmbH aus Iserlohn </w:t>
      </w:r>
      <w:r w:rsidR="00AC72C4">
        <w:rPr>
          <w:rFonts w:cs="Arial"/>
          <w:b w:val="0"/>
        </w:rPr>
        <w:t xml:space="preserve">erhielten </w:t>
      </w:r>
      <w:r>
        <w:rPr>
          <w:rFonts w:cs="Arial"/>
          <w:b w:val="0"/>
        </w:rPr>
        <w:t xml:space="preserve"> im Rahmen eines Treffens der Projektgruppe</w:t>
      </w:r>
      <w:r w:rsidR="00FF4D7B">
        <w:rPr>
          <w:rFonts w:cs="Arial"/>
          <w:b w:val="0"/>
        </w:rPr>
        <w:t xml:space="preserve"> in Würzburg</w:t>
      </w:r>
      <w:r>
        <w:rPr>
          <w:rFonts w:cs="Arial"/>
          <w:b w:val="0"/>
        </w:rPr>
        <w:t xml:space="preserve"> </w:t>
      </w:r>
      <w:bookmarkStart w:id="0" w:name="_GoBack"/>
      <w:bookmarkEnd w:id="0"/>
      <w:r>
        <w:rPr>
          <w:rFonts w:cs="Arial"/>
          <w:b w:val="0"/>
        </w:rPr>
        <w:t>das TÜV-Zertifikat „Kfz-Service“.</w:t>
      </w:r>
      <w:r w:rsidR="00A30336">
        <w:rPr>
          <w:rFonts w:cs="Arial"/>
          <w:b w:val="0"/>
        </w:rPr>
        <w:t xml:space="preserve"> </w:t>
      </w:r>
      <w:r w:rsidR="00462DC6">
        <w:rPr>
          <w:rFonts w:cs="Arial"/>
          <w:b w:val="0"/>
        </w:rPr>
        <w:t xml:space="preserve">„Wir freuen uns sehr, dass die ersten Franchise-Partner bei der Bewertung durch den TÜV Rheinland überzeugen konnten und </w:t>
      </w:r>
      <w:r w:rsidR="00A717AD">
        <w:rPr>
          <w:rFonts w:cs="Arial"/>
          <w:b w:val="0"/>
        </w:rPr>
        <w:t>zertifiziert wurden</w:t>
      </w:r>
      <w:r w:rsidR="00462DC6">
        <w:rPr>
          <w:rFonts w:cs="Arial"/>
          <w:b w:val="0"/>
        </w:rPr>
        <w:t>“, sagt</w:t>
      </w:r>
      <w:r w:rsidR="00C22BDF">
        <w:rPr>
          <w:rFonts w:cs="Arial"/>
          <w:b w:val="0"/>
        </w:rPr>
        <w:t xml:space="preserve"> </w:t>
      </w:r>
      <w:r w:rsidR="00462DC6">
        <w:rPr>
          <w:rFonts w:cs="Arial"/>
          <w:b w:val="0"/>
        </w:rPr>
        <w:t>Dieter Hahn</w:t>
      </w:r>
      <w:r w:rsidR="00A30336">
        <w:rPr>
          <w:rFonts w:cs="Arial"/>
          <w:b w:val="0"/>
        </w:rPr>
        <w:t>, Autoservice-Manager Franchise bei Vergölst.</w:t>
      </w:r>
    </w:p>
    <w:p w14:paraId="663DD605" w14:textId="6D486AFC" w:rsidR="00625A8E" w:rsidRDefault="00625A8E" w:rsidP="008B7DAB">
      <w:pPr>
        <w:pStyle w:val="Introtext"/>
        <w:spacing w:line="276" w:lineRule="auto"/>
        <w:jc w:val="left"/>
        <w:rPr>
          <w:rFonts w:cs="Arial"/>
          <w:b w:val="0"/>
        </w:rPr>
      </w:pPr>
    </w:p>
    <w:p w14:paraId="0E3D3857" w14:textId="37ECCCF8" w:rsidR="00625A8E" w:rsidRDefault="00625A8E" w:rsidP="008B7DAB">
      <w:pPr>
        <w:pStyle w:val="Introtext"/>
        <w:spacing w:line="276" w:lineRule="auto"/>
        <w:jc w:val="left"/>
        <w:rPr>
          <w:rFonts w:cs="Arial"/>
          <w:b w:val="0"/>
        </w:rPr>
      </w:pPr>
      <w:r>
        <w:rPr>
          <w:rFonts w:cs="Arial"/>
          <w:b w:val="0"/>
        </w:rPr>
        <w:t>Auf dem Weg dahin musste die Projektgruppe zunächst Standards entwickeln und festlegen</w:t>
      </w:r>
      <w:r w:rsidR="003F6676">
        <w:rPr>
          <w:rFonts w:cs="Arial"/>
          <w:b w:val="0"/>
        </w:rPr>
        <w:t xml:space="preserve"> – zum Beispiel für die Arbeit </w:t>
      </w:r>
      <w:r w:rsidR="00782477">
        <w:rPr>
          <w:rFonts w:cs="Arial"/>
          <w:b w:val="0"/>
        </w:rPr>
        <w:t xml:space="preserve">an </w:t>
      </w:r>
      <w:r w:rsidR="003F6676">
        <w:rPr>
          <w:rFonts w:cs="Arial"/>
          <w:b w:val="0"/>
        </w:rPr>
        <w:t xml:space="preserve">Hochvoltanlagen oder für </w:t>
      </w:r>
      <w:r w:rsidR="001550E6">
        <w:rPr>
          <w:rFonts w:cs="Arial"/>
          <w:b w:val="0"/>
        </w:rPr>
        <w:t>die Durchführung von Inspektionen nach Herstellervorgaben</w:t>
      </w:r>
      <w:r w:rsidR="003F6676">
        <w:rPr>
          <w:rFonts w:cs="Arial"/>
          <w:b w:val="0"/>
        </w:rPr>
        <w:t xml:space="preserve">. Neben der </w:t>
      </w:r>
      <w:r w:rsidR="000E7E52">
        <w:rPr>
          <w:rFonts w:cs="Arial"/>
          <w:b w:val="0"/>
        </w:rPr>
        <w:t xml:space="preserve">Qualifizierung und der </w:t>
      </w:r>
      <w:r w:rsidR="003F6676">
        <w:rPr>
          <w:rFonts w:cs="Arial"/>
          <w:b w:val="0"/>
        </w:rPr>
        <w:t xml:space="preserve">Sicherheit </w:t>
      </w:r>
      <w:r w:rsidR="009B1B15">
        <w:rPr>
          <w:rFonts w:cs="Arial"/>
          <w:b w:val="0"/>
        </w:rPr>
        <w:t xml:space="preserve">der Mitarbeiter </w:t>
      </w:r>
      <w:r w:rsidR="003F6676">
        <w:rPr>
          <w:rFonts w:cs="Arial"/>
          <w:b w:val="0"/>
        </w:rPr>
        <w:t xml:space="preserve">stand hier </w:t>
      </w:r>
      <w:r w:rsidR="00227AD8">
        <w:rPr>
          <w:rFonts w:cs="Arial"/>
          <w:b w:val="0"/>
        </w:rPr>
        <w:t xml:space="preserve">besonders </w:t>
      </w:r>
      <w:r w:rsidR="003F6676">
        <w:rPr>
          <w:rFonts w:cs="Arial"/>
          <w:b w:val="0"/>
        </w:rPr>
        <w:t xml:space="preserve">der Kunde im Fokus: „Wir haben uns Gedanken gemacht, wie wir das Tagesgeschäft </w:t>
      </w:r>
      <w:r w:rsidR="00CE2119">
        <w:rPr>
          <w:rFonts w:cs="Arial"/>
          <w:b w:val="0"/>
        </w:rPr>
        <w:t xml:space="preserve">und unseren Service </w:t>
      </w:r>
      <w:r w:rsidR="003F6676">
        <w:rPr>
          <w:rFonts w:cs="Arial"/>
          <w:b w:val="0"/>
        </w:rPr>
        <w:t>weiter optimieren können und dafür effektive sowie einheitliche Prozesse definiert“, berichtet</w:t>
      </w:r>
      <w:r w:rsidR="00A664C2">
        <w:rPr>
          <w:rFonts w:cs="Arial"/>
          <w:b w:val="0"/>
        </w:rPr>
        <w:t xml:space="preserve"> </w:t>
      </w:r>
      <w:r w:rsidR="003F6676">
        <w:rPr>
          <w:rFonts w:cs="Arial"/>
          <w:b w:val="0"/>
        </w:rPr>
        <w:t xml:space="preserve">Daniel von der Entwicklungsphase. „Ziel war </w:t>
      </w:r>
      <w:r w:rsidR="00451150">
        <w:rPr>
          <w:rFonts w:cs="Arial"/>
          <w:b w:val="0"/>
        </w:rPr>
        <w:t xml:space="preserve">es </w:t>
      </w:r>
      <w:r w:rsidR="00CE2119">
        <w:rPr>
          <w:rFonts w:cs="Arial"/>
          <w:b w:val="0"/>
        </w:rPr>
        <w:t>auch</w:t>
      </w:r>
      <w:r w:rsidR="003F6676">
        <w:rPr>
          <w:rFonts w:cs="Arial"/>
          <w:b w:val="0"/>
        </w:rPr>
        <w:t>, dass unsere Pilotbetriebe jederzeit für unangekündigte Werkstatttests gewappnet sind.“</w:t>
      </w:r>
    </w:p>
    <w:p w14:paraId="7B1B1677" w14:textId="5939C2DF" w:rsidR="00225278" w:rsidRDefault="00225278" w:rsidP="008B7DAB">
      <w:pPr>
        <w:pStyle w:val="Introtext"/>
        <w:spacing w:line="276" w:lineRule="auto"/>
        <w:jc w:val="left"/>
        <w:rPr>
          <w:rFonts w:cs="Arial"/>
          <w:b w:val="0"/>
        </w:rPr>
      </w:pPr>
    </w:p>
    <w:p w14:paraId="17F5D7BB" w14:textId="02621801" w:rsidR="00225278" w:rsidRDefault="00225278" w:rsidP="008B7DAB">
      <w:pPr>
        <w:pStyle w:val="Introtext"/>
        <w:spacing w:line="276" w:lineRule="auto"/>
        <w:jc w:val="left"/>
        <w:rPr>
          <w:rFonts w:cs="Arial"/>
          <w:b w:val="0"/>
        </w:rPr>
      </w:pPr>
      <w:r>
        <w:rPr>
          <w:rFonts w:cs="Arial"/>
          <w:b w:val="0"/>
        </w:rPr>
        <w:t xml:space="preserve">„Bei unserem mehrstufigen Zertifizierungsverfahren geht es nicht nur darum, ob der jeweilige Betrieb den rechtlichen Anforderungen gerecht wird“, erklärt Maro Hartberger vom TÜV Rheinland das Vorgehen. „Wir prüfen bei unseren Audits unter anderem </w:t>
      </w:r>
      <w:r w:rsidR="00B91771">
        <w:rPr>
          <w:rFonts w:cs="Arial"/>
          <w:b w:val="0"/>
        </w:rPr>
        <w:t xml:space="preserve">auch </w:t>
      </w:r>
      <w:r>
        <w:rPr>
          <w:rFonts w:cs="Arial"/>
          <w:b w:val="0"/>
        </w:rPr>
        <w:t xml:space="preserve">die Betriebsabläufe“, so der Leiter </w:t>
      </w:r>
      <w:proofErr w:type="spellStart"/>
      <w:r>
        <w:rPr>
          <w:rFonts w:cs="Arial"/>
          <w:b w:val="0"/>
        </w:rPr>
        <w:t>AutomotiveSolutions</w:t>
      </w:r>
      <w:proofErr w:type="spellEnd"/>
      <w:r>
        <w:rPr>
          <w:rFonts w:cs="Arial"/>
          <w:b w:val="0"/>
        </w:rPr>
        <w:t xml:space="preserve"> weiter.</w:t>
      </w:r>
    </w:p>
    <w:p w14:paraId="5A680660" w14:textId="63C97F9E" w:rsidR="00FF4D7B" w:rsidRDefault="00FF4D7B" w:rsidP="008B7DAB">
      <w:pPr>
        <w:pStyle w:val="Introtext"/>
        <w:spacing w:line="276" w:lineRule="auto"/>
        <w:jc w:val="left"/>
        <w:rPr>
          <w:rFonts w:cs="Arial"/>
          <w:b w:val="0"/>
        </w:rPr>
      </w:pPr>
    </w:p>
    <w:p w14:paraId="6C24FABF" w14:textId="083F97B0" w:rsidR="00156154" w:rsidRDefault="005B6358" w:rsidP="008B7DAB">
      <w:pPr>
        <w:pStyle w:val="Introtext"/>
        <w:spacing w:line="276" w:lineRule="auto"/>
        <w:jc w:val="left"/>
        <w:rPr>
          <w:rFonts w:cs="Arial"/>
          <w:b w:val="0"/>
        </w:rPr>
      </w:pPr>
      <w:r>
        <w:rPr>
          <w:rFonts w:cs="Arial"/>
          <w:b w:val="0"/>
        </w:rPr>
        <w:t xml:space="preserve">Bis Mitte 2020 ist die Zertifizierung eines fünften Betriebs geplant. „Aber selbstverständlich unterstützen wir </w:t>
      </w:r>
      <w:r w:rsidR="005F5CC4">
        <w:rPr>
          <w:rFonts w:cs="Arial"/>
          <w:b w:val="0"/>
        </w:rPr>
        <w:t>auf Wunsch</w:t>
      </w:r>
      <w:r w:rsidR="0026665B">
        <w:rPr>
          <w:rFonts w:cs="Arial"/>
          <w:b w:val="0"/>
        </w:rPr>
        <w:t xml:space="preserve"> </w:t>
      </w:r>
      <w:r>
        <w:rPr>
          <w:rFonts w:cs="Arial"/>
          <w:b w:val="0"/>
        </w:rPr>
        <w:t>auch alle anderen Partner</w:t>
      </w:r>
      <w:r w:rsidR="00D6256A">
        <w:rPr>
          <w:rFonts w:cs="Arial"/>
          <w:b w:val="0"/>
        </w:rPr>
        <w:t>betriebe</w:t>
      </w:r>
      <w:r>
        <w:rPr>
          <w:rFonts w:cs="Arial"/>
          <w:b w:val="0"/>
        </w:rPr>
        <w:t xml:space="preserve"> dabei, von unserem neuen Autoservicekonzept zu profitieren. Wir freuen uns, diesen Weg weiter gemeinsam mit unseren Partnern und dem TÜV Rheinland zu gehen“, sagt Dieter Hahn.</w:t>
      </w:r>
    </w:p>
    <w:p w14:paraId="74BFEFDE" w14:textId="77777777" w:rsidR="007D07FB" w:rsidRDefault="007D07F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26A07547" w:rsidR="00A946E9" w:rsidRPr="008F5C53" w:rsidRDefault="00A946E9" w:rsidP="00D51561">
            <w:pPr>
              <w:rPr>
                <w:rFonts w:cs="Arial"/>
                <w:b/>
              </w:rPr>
            </w:pPr>
            <w:r w:rsidRPr="008F5C53">
              <w:rPr>
                <w:rFonts w:cs="Arial"/>
                <w:b/>
              </w:rPr>
              <w:lastRenderedPageBreak/>
              <w:t>Kontakt für Journalisten</w:t>
            </w:r>
          </w:p>
        </w:tc>
        <w:tc>
          <w:tcPr>
            <w:tcW w:w="4672" w:type="dxa"/>
          </w:tcPr>
          <w:p w14:paraId="16EEDDAC" w14:textId="77777777" w:rsidR="00A946E9" w:rsidRPr="008F5C53" w:rsidRDefault="00A946E9" w:rsidP="00D51561">
            <w:pPr>
              <w:rPr>
                <w:rFonts w:cs="Arial"/>
              </w:rPr>
            </w:pPr>
          </w:p>
        </w:tc>
      </w:tr>
      <w:tr w:rsidR="00A946E9" w:rsidRPr="008F2E10" w14:paraId="276B8D2C" w14:textId="77777777" w:rsidTr="00A946E9">
        <w:tc>
          <w:tcPr>
            <w:tcW w:w="4672" w:type="dxa"/>
          </w:tcPr>
          <w:p w14:paraId="6EA4C8B4" w14:textId="33FC9840" w:rsidR="00A946E9" w:rsidRPr="008F5C53" w:rsidRDefault="007E1299" w:rsidP="00A946E9">
            <w:pPr>
              <w:pStyle w:val="Standard-Linksbndig"/>
              <w:rPr>
                <w:rFonts w:cs="Arial"/>
              </w:rPr>
            </w:pPr>
            <w:r>
              <w:rPr>
                <w:rFonts w:cs="Arial"/>
              </w:rPr>
              <w:t>Anne Keppler</w:t>
            </w:r>
            <w:r w:rsidR="00A946E9" w:rsidRPr="008F5C53">
              <w:rPr>
                <w:rFonts w:cs="Arial"/>
              </w:rPr>
              <w:br/>
            </w:r>
            <w:r>
              <w:t>Referentin Marketing</w:t>
            </w:r>
            <w:r w:rsidR="000B1B00">
              <w:t xml:space="preserve"> Kommunikation</w:t>
            </w:r>
          </w:p>
        </w:tc>
        <w:tc>
          <w:tcPr>
            <w:tcW w:w="4672" w:type="dxa"/>
          </w:tcPr>
          <w:p w14:paraId="42B4A6B0" w14:textId="68D7EFD8" w:rsidR="00A946E9" w:rsidRPr="008F5C53" w:rsidRDefault="00B45318" w:rsidP="00A946E9">
            <w:pPr>
              <w:tabs>
                <w:tab w:val="left" w:pos="886"/>
              </w:tabs>
              <w:jc w:val="left"/>
              <w:rPr>
                <w:rFonts w:cs="Arial"/>
                <w:lang w:val="nb-NO"/>
              </w:rPr>
            </w:pPr>
            <w:r w:rsidRPr="008F5C53">
              <w:rPr>
                <w:rFonts w:cs="Arial"/>
                <w:lang w:val="nb-NO"/>
              </w:rPr>
              <w:t>Telefon:</w:t>
            </w:r>
            <w:r w:rsidRPr="008F5C53">
              <w:rPr>
                <w:rFonts w:cs="Arial"/>
                <w:lang w:val="nb-NO"/>
              </w:rPr>
              <w:tab/>
              <w:t>+49 511 938 20</w:t>
            </w:r>
            <w:r w:rsidR="007E1299">
              <w:rPr>
                <w:rFonts w:cs="Arial"/>
                <w:lang w:val="nb-NO"/>
              </w:rPr>
              <w:t>601</w:t>
            </w:r>
            <w:r w:rsidR="00A946E9" w:rsidRPr="008F5C53">
              <w:rPr>
                <w:rFonts w:cs="Arial"/>
                <w:lang w:val="nb-NO"/>
              </w:rPr>
              <w:br/>
            </w:r>
            <w:r w:rsidR="00981344" w:rsidRPr="008F5C53">
              <w:rPr>
                <w:rFonts w:cs="Arial"/>
                <w:lang w:val="nb-NO"/>
              </w:rPr>
              <w:t>E-</w:t>
            </w:r>
            <w:r w:rsidR="00A946E9" w:rsidRPr="008F5C53">
              <w:rPr>
                <w:rFonts w:cs="Arial"/>
                <w:lang w:val="nb-NO"/>
              </w:rPr>
              <w:t>Mail:</w:t>
            </w:r>
            <w:r w:rsidR="00A946E9" w:rsidRPr="008F5C53">
              <w:rPr>
                <w:rFonts w:cs="Arial"/>
                <w:lang w:val="nb-NO"/>
              </w:rPr>
              <w:tab/>
            </w:r>
            <w:r w:rsidR="008F2E10">
              <w:fldChar w:fldCharType="begin"/>
            </w:r>
            <w:r w:rsidR="008F2E10" w:rsidRPr="008F2E10">
              <w:rPr>
                <w:lang w:val="da-DK"/>
              </w:rPr>
              <w:instrText xml:space="preserve"> HYPERLINK "mailto:anne.keppler@vergoelst.de" </w:instrText>
            </w:r>
            <w:r w:rsidR="008F2E10">
              <w:fldChar w:fldCharType="separate"/>
            </w:r>
            <w:r w:rsidR="002F1521" w:rsidRPr="004A3D3F">
              <w:rPr>
                <w:rStyle w:val="Hyperlink"/>
                <w:rFonts w:cs="Arial"/>
                <w:lang w:val="nb-NO"/>
              </w:rPr>
              <w:t>a</w:t>
            </w:r>
            <w:r w:rsidR="002F1521" w:rsidRPr="004A3D3F">
              <w:rPr>
                <w:rStyle w:val="Hyperlink"/>
                <w:lang w:val="da-DK"/>
              </w:rPr>
              <w:t>nne.keppler</w:t>
            </w:r>
            <w:r w:rsidR="002F1521" w:rsidRPr="004A3D3F">
              <w:rPr>
                <w:rStyle w:val="Hyperlink"/>
                <w:rFonts w:cs="Arial"/>
                <w:lang w:val="nb-NO"/>
              </w:rPr>
              <w:t>@vergoelst.de</w:t>
            </w:r>
            <w:r w:rsidR="008F2E10">
              <w:rPr>
                <w:rStyle w:val="Hyperlink"/>
                <w:rFonts w:cs="Arial"/>
                <w:lang w:val="nb-NO"/>
              </w:rPr>
              <w:fldChar w:fldCharType="end"/>
            </w:r>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A946E9">
            <w:pPr>
              <w:jc w:val="left"/>
              <w:rPr>
                <w:rFonts w:cs="Arial"/>
              </w:rPr>
            </w:pPr>
            <w:proofErr w:type="spellStart"/>
            <w:r w:rsidRPr="008F5C53">
              <w:rPr>
                <w:rFonts w:cs="Arial"/>
              </w:rPr>
              <w:t>Vergölst</w:t>
            </w:r>
            <w:proofErr w:type="spellEnd"/>
            <w:r w:rsidRPr="008F5C53">
              <w:rPr>
                <w:rFonts w:cs="Arial"/>
              </w:rPr>
              <w:t xml:space="preserve"> GmbH</w:t>
            </w:r>
            <w:r w:rsidRPr="008F5C53">
              <w:rPr>
                <w:rFonts w:cs="Arial"/>
              </w:rPr>
              <w:br/>
            </w:r>
            <w:proofErr w:type="spellStart"/>
            <w:r w:rsidRPr="008F5C53">
              <w:rPr>
                <w:rFonts w:cs="Arial"/>
              </w:rPr>
              <w:t>Büttnerstraße</w:t>
            </w:r>
            <w:proofErr w:type="spellEnd"/>
            <w:r w:rsidRPr="008F5C53">
              <w:rPr>
                <w:rFonts w:cs="Arial"/>
              </w:rPr>
              <w:t xml:space="preserve"> 25</w:t>
            </w:r>
            <w:r w:rsidRPr="008F5C53">
              <w:rPr>
                <w:rFonts w:cs="Arial"/>
              </w:rPr>
              <w:br/>
              <w:t>30165 Hannover</w:t>
            </w:r>
          </w:p>
        </w:tc>
        <w:tc>
          <w:tcPr>
            <w:tcW w:w="4672" w:type="dxa"/>
          </w:tcPr>
          <w:p w14:paraId="60C6DB3F" w14:textId="77777777" w:rsidR="00A946E9" w:rsidRPr="008F5C53" w:rsidRDefault="00A946E9" w:rsidP="00A946E9">
            <w:pPr>
              <w:jc w:val="left"/>
              <w:rPr>
                <w:rFonts w:cs="Arial"/>
              </w:rPr>
            </w:pPr>
          </w:p>
        </w:tc>
      </w:tr>
    </w:tbl>
    <w:p w14:paraId="745BCBBA" w14:textId="77777777" w:rsidR="00A946E9" w:rsidRPr="008F5C53" w:rsidRDefault="00A946E9" w:rsidP="00D51561">
      <w:pPr>
        <w:rPr>
          <w:rFonts w:cs="Arial"/>
        </w:rPr>
      </w:pPr>
    </w:p>
    <w:p w14:paraId="00A39D81" w14:textId="77777777" w:rsidR="00B45318" w:rsidRPr="008F5C53" w:rsidRDefault="00A946E9" w:rsidP="00A946E9">
      <w:pPr>
        <w:rPr>
          <w:rFonts w:cs="Arial"/>
        </w:rPr>
      </w:pPr>
      <w:r w:rsidRPr="008F5C53">
        <w:rPr>
          <w:rFonts w:cs="Arial"/>
          <w:b/>
        </w:rPr>
        <w:t>Links</w:t>
      </w:r>
      <w:r w:rsidRPr="008F5C53">
        <w:rPr>
          <w:rFonts w:cs="Arial"/>
        </w:rPr>
        <w:br/>
        <w:t xml:space="preserve">Pressetexte und Fotos zum Download finden Sie unter </w:t>
      </w:r>
    </w:p>
    <w:p w14:paraId="02D5E808" w14:textId="77777777" w:rsidR="003B7077" w:rsidRDefault="008F2E10" w:rsidP="003B7077">
      <w:hyperlink r:id="rId8" w:history="1">
        <w:r w:rsidR="003B7077">
          <w:rPr>
            <w:rStyle w:val="Hyperlink"/>
          </w:rPr>
          <w:t>https://vergoelst.de/presse.html</w:t>
        </w:r>
      </w:hyperlink>
    </w:p>
    <w:p w14:paraId="23971BF0" w14:textId="77777777" w:rsidR="00E06B64" w:rsidRPr="008F5C53" w:rsidRDefault="008F2E10" w:rsidP="00A946E9">
      <w:pPr>
        <w:rPr>
          <w:rFonts w:cs="Arial"/>
        </w:rPr>
      </w:pPr>
      <w:hyperlink r:id="rId9" w:history="1">
        <w:r w:rsidR="00E06B64" w:rsidRPr="008F5C53">
          <w:rPr>
            <w:rStyle w:val="Hyperlink"/>
            <w:rFonts w:cs="Arial"/>
          </w:rPr>
          <w:t>https://www.facebook.com/vergoelst/</w:t>
        </w:r>
      </w:hyperlink>
    </w:p>
    <w:p w14:paraId="5E2E27A0" w14:textId="77777777" w:rsidR="00CE287E" w:rsidRPr="008F5C53" w:rsidRDefault="008F2E10" w:rsidP="00A946E9">
      <w:pPr>
        <w:rPr>
          <w:rFonts w:cs="Arial"/>
        </w:rPr>
      </w:pPr>
      <w:hyperlink r:id="rId10" w:history="1">
        <w:r w:rsidR="00CE287E" w:rsidRPr="008F5C53">
          <w:rPr>
            <w:rStyle w:val="Hyperlink"/>
            <w:rFonts w:cs="Arial"/>
          </w:rPr>
          <w:t>https://www.youtube.com/user/VergoelstReifen</w:t>
        </w:r>
      </w:hyperlink>
    </w:p>
    <w:p w14:paraId="543DB094" w14:textId="77777777" w:rsidR="00B2044D" w:rsidRPr="008F5C53" w:rsidRDefault="00B2044D" w:rsidP="00B2044D">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8F5C5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even" r:id="rId11"/>
      <w:headerReference w:type="default" r:id="rId12"/>
      <w:footerReference w:type="even" r:id="rId13"/>
      <w:footerReference w:type="default" r:id="rId14"/>
      <w:headerReference w:type="first" r:id="rId15"/>
      <w:footerReference w:type="first" r:id="rId16"/>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26C3" w14:textId="77777777" w:rsidR="00DA09FA" w:rsidRDefault="00DA09FA" w:rsidP="00E5507C">
      <w:pPr>
        <w:spacing w:after="0" w:line="240" w:lineRule="auto"/>
      </w:pPr>
      <w:r>
        <w:separator/>
      </w:r>
    </w:p>
  </w:endnote>
  <w:endnote w:type="continuationSeparator" w:id="0">
    <w:p w14:paraId="26758F6F" w14:textId="77777777" w:rsidR="00DA09FA" w:rsidRDefault="00DA09FA"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F776" w14:textId="77777777" w:rsidR="008644EC" w:rsidRDefault="008644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24409B4D"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8644EC">
      <w:rPr>
        <w:rStyle w:val="FuzeileZchn"/>
      </w:rPr>
      <w:t>Anne Keppler</w:t>
    </w:r>
    <w:r w:rsidRPr="004F72BB">
      <w:rPr>
        <w:rStyle w:val="FuzeileZchn"/>
      </w:rPr>
      <w:br/>
      <w:t>Tel. +49 (511) 938 20</w:t>
    </w:r>
    <w:r w:rsidR="008644EC">
      <w:rPr>
        <w:rStyle w:val="FuzeileZchn"/>
      </w:rPr>
      <w:t>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FF1E" w14:textId="77777777" w:rsidR="008644EC" w:rsidRDefault="008644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E8B4A" w14:textId="77777777" w:rsidR="00DA09FA" w:rsidRDefault="00DA09FA" w:rsidP="00E5507C">
      <w:pPr>
        <w:spacing w:after="0" w:line="240" w:lineRule="auto"/>
      </w:pPr>
      <w:r>
        <w:separator/>
      </w:r>
    </w:p>
  </w:footnote>
  <w:footnote w:type="continuationSeparator" w:id="0">
    <w:p w14:paraId="38BCD9EE" w14:textId="77777777" w:rsidR="00DA09FA" w:rsidRDefault="00DA09FA"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5A60" w14:textId="77777777" w:rsidR="008644EC" w:rsidRDefault="008644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55D1" w14:textId="77777777" w:rsidR="008644EC" w:rsidRDefault="00864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3932"/>
    <w:rsid w:val="000155D0"/>
    <w:rsid w:val="00026D80"/>
    <w:rsid w:val="000344C0"/>
    <w:rsid w:val="000379D7"/>
    <w:rsid w:val="00041C9C"/>
    <w:rsid w:val="00044472"/>
    <w:rsid w:val="00047369"/>
    <w:rsid w:val="00051FE8"/>
    <w:rsid w:val="00064332"/>
    <w:rsid w:val="00066A1D"/>
    <w:rsid w:val="00081010"/>
    <w:rsid w:val="00082EFD"/>
    <w:rsid w:val="000879DC"/>
    <w:rsid w:val="00094FFF"/>
    <w:rsid w:val="000A0675"/>
    <w:rsid w:val="000A19CF"/>
    <w:rsid w:val="000A21F0"/>
    <w:rsid w:val="000A43F6"/>
    <w:rsid w:val="000B1B00"/>
    <w:rsid w:val="000C0207"/>
    <w:rsid w:val="000D191C"/>
    <w:rsid w:val="000D29E6"/>
    <w:rsid w:val="000D58E5"/>
    <w:rsid w:val="000E05E3"/>
    <w:rsid w:val="000E1E07"/>
    <w:rsid w:val="000E1E51"/>
    <w:rsid w:val="000E797A"/>
    <w:rsid w:val="000E7E52"/>
    <w:rsid w:val="001032FA"/>
    <w:rsid w:val="001036F5"/>
    <w:rsid w:val="0010665E"/>
    <w:rsid w:val="00106EEA"/>
    <w:rsid w:val="0011078A"/>
    <w:rsid w:val="00112425"/>
    <w:rsid w:val="00114B8B"/>
    <w:rsid w:val="001169C4"/>
    <w:rsid w:val="00121313"/>
    <w:rsid w:val="00131ADF"/>
    <w:rsid w:val="0014324A"/>
    <w:rsid w:val="00144562"/>
    <w:rsid w:val="00151244"/>
    <w:rsid w:val="001550E6"/>
    <w:rsid w:val="00155A0F"/>
    <w:rsid w:val="00156154"/>
    <w:rsid w:val="0015692A"/>
    <w:rsid w:val="00173E13"/>
    <w:rsid w:val="00174D7F"/>
    <w:rsid w:val="00175810"/>
    <w:rsid w:val="001813D8"/>
    <w:rsid w:val="00182237"/>
    <w:rsid w:val="00182265"/>
    <w:rsid w:val="0018719A"/>
    <w:rsid w:val="001930A3"/>
    <w:rsid w:val="001A0082"/>
    <w:rsid w:val="001A0168"/>
    <w:rsid w:val="001B0A1E"/>
    <w:rsid w:val="001B1783"/>
    <w:rsid w:val="001B2692"/>
    <w:rsid w:val="001B2C62"/>
    <w:rsid w:val="001C03A2"/>
    <w:rsid w:val="001C312C"/>
    <w:rsid w:val="001C34B3"/>
    <w:rsid w:val="001C4BFB"/>
    <w:rsid w:val="001D6533"/>
    <w:rsid w:val="001D7ED8"/>
    <w:rsid w:val="001F3668"/>
    <w:rsid w:val="001F5E0B"/>
    <w:rsid w:val="00214633"/>
    <w:rsid w:val="00214FDC"/>
    <w:rsid w:val="00215BC3"/>
    <w:rsid w:val="00222CFA"/>
    <w:rsid w:val="00225278"/>
    <w:rsid w:val="00227AD8"/>
    <w:rsid w:val="002340E0"/>
    <w:rsid w:val="00246B6C"/>
    <w:rsid w:val="00260E67"/>
    <w:rsid w:val="0026665B"/>
    <w:rsid w:val="0026769F"/>
    <w:rsid w:val="002760F3"/>
    <w:rsid w:val="002765E5"/>
    <w:rsid w:val="00281AE4"/>
    <w:rsid w:val="002847E0"/>
    <w:rsid w:val="00286DF3"/>
    <w:rsid w:val="00295BB1"/>
    <w:rsid w:val="002A6793"/>
    <w:rsid w:val="002C2961"/>
    <w:rsid w:val="002C555C"/>
    <w:rsid w:val="002D3307"/>
    <w:rsid w:val="002D3B68"/>
    <w:rsid w:val="002E4C01"/>
    <w:rsid w:val="002F1521"/>
    <w:rsid w:val="002F72CA"/>
    <w:rsid w:val="003031B2"/>
    <w:rsid w:val="003043D0"/>
    <w:rsid w:val="00310ECB"/>
    <w:rsid w:val="00322871"/>
    <w:rsid w:val="00330824"/>
    <w:rsid w:val="003333AA"/>
    <w:rsid w:val="00347742"/>
    <w:rsid w:val="0035388C"/>
    <w:rsid w:val="00361823"/>
    <w:rsid w:val="003718D1"/>
    <w:rsid w:val="00380DFC"/>
    <w:rsid w:val="003810A4"/>
    <w:rsid w:val="00382FC7"/>
    <w:rsid w:val="003A013E"/>
    <w:rsid w:val="003A07C8"/>
    <w:rsid w:val="003A77FC"/>
    <w:rsid w:val="003B7077"/>
    <w:rsid w:val="003D3A65"/>
    <w:rsid w:val="003D40A2"/>
    <w:rsid w:val="003F6676"/>
    <w:rsid w:val="003F6728"/>
    <w:rsid w:val="004161E7"/>
    <w:rsid w:val="004226F9"/>
    <w:rsid w:val="00426033"/>
    <w:rsid w:val="00427191"/>
    <w:rsid w:val="00427976"/>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854"/>
    <w:rsid w:val="004A46A8"/>
    <w:rsid w:val="004A6967"/>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229D2"/>
    <w:rsid w:val="00547E62"/>
    <w:rsid w:val="005610EF"/>
    <w:rsid w:val="00561C6E"/>
    <w:rsid w:val="00574E82"/>
    <w:rsid w:val="005764AA"/>
    <w:rsid w:val="00576B11"/>
    <w:rsid w:val="0057745E"/>
    <w:rsid w:val="00577CE5"/>
    <w:rsid w:val="005A4293"/>
    <w:rsid w:val="005B25DB"/>
    <w:rsid w:val="005B5D80"/>
    <w:rsid w:val="005B6358"/>
    <w:rsid w:val="005C6DDA"/>
    <w:rsid w:val="005F121F"/>
    <w:rsid w:val="005F5CC4"/>
    <w:rsid w:val="005F6B8E"/>
    <w:rsid w:val="00600517"/>
    <w:rsid w:val="00601945"/>
    <w:rsid w:val="00610624"/>
    <w:rsid w:val="00616BA5"/>
    <w:rsid w:val="00625A8E"/>
    <w:rsid w:val="006324D6"/>
    <w:rsid w:val="0063314C"/>
    <w:rsid w:val="00634B93"/>
    <w:rsid w:val="00640D81"/>
    <w:rsid w:val="00651E06"/>
    <w:rsid w:val="0065799C"/>
    <w:rsid w:val="00664EAB"/>
    <w:rsid w:val="00667653"/>
    <w:rsid w:val="00680D12"/>
    <w:rsid w:val="00682377"/>
    <w:rsid w:val="0068493B"/>
    <w:rsid w:val="0068596E"/>
    <w:rsid w:val="006A5C72"/>
    <w:rsid w:val="006B3B92"/>
    <w:rsid w:val="006B791D"/>
    <w:rsid w:val="006C3817"/>
    <w:rsid w:val="006D0209"/>
    <w:rsid w:val="006D401A"/>
    <w:rsid w:val="006E2FD7"/>
    <w:rsid w:val="006F3F9B"/>
    <w:rsid w:val="00714222"/>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82477"/>
    <w:rsid w:val="00787893"/>
    <w:rsid w:val="007A68BB"/>
    <w:rsid w:val="007C5EAA"/>
    <w:rsid w:val="007C689B"/>
    <w:rsid w:val="007D07FB"/>
    <w:rsid w:val="007E1299"/>
    <w:rsid w:val="007E4023"/>
    <w:rsid w:val="007F3B7C"/>
    <w:rsid w:val="007F4A5A"/>
    <w:rsid w:val="007F79C7"/>
    <w:rsid w:val="00802D99"/>
    <w:rsid w:val="008047CE"/>
    <w:rsid w:val="008059B8"/>
    <w:rsid w:val="008068EF"/>
    <w:rsid w:val="00807013"/>
    <w:rsid w:val="0082037A"/>
    <w:rsid w:val="00824F81"/>
    <w:rsid w:val="00826309"/>
    <w:rsid w:val="00826AB9"/>
    <w:rsid w:val="008272AF"/>
    <w:rsid w:val="00827C8D"/>
    <w:rsid w:val="0083574F"/>
    <w:rsid w:val="00835C74"/>
    <w:rsid w:val="00835DF8"/>
    <w:rsid w:val="00847CCC"/>
    <w:rsid w:val="0085000F"/>
    <w:rsid w:val="008644EC"/>
    <w:rsid w:val="00864D66"/>
    <w:rsid w:val="00872161"/>
    <w:rsid w:val="00873B5C"/>
    <w:rsid w:val="008779C7"/>
    <w:rsid w:val="00883A0D"/>
    <w:rsid w:val="0088524D"/>
    <w:rsid w:val="00896350"/>
    <w:rsid w:val="008A59A8"/>
    <w:rsid w:val="008A734C"/>
    <w:rsid w:val="008B069D"/>
    <w:rsid w:val="008B06D8"/>
    <w:rsid w:val="008B0C4F"/>
    <w:rsid w:val="008B2F05"/>
    <w:rsid w:val="008B7DAB"/>
    <w:rsid w:val="008C4C77"/>
    <w:rsid w:val="008D13E6"/>
    <w:rsid w:val="008E08AA"/>
    <w:rsid w:val="008E0A69"/>
    <w:rsid w:val="008E6F99"/>
    <w:rsid w:val="008F0642"/>
    <w:rsid w:val="008F0CC0"/>
    <w:rsid w:val="008F1342"/>
    <w:rsid w:val="008F2E10"/>
    <w:rsid w:val="008F4861"/>
    <w:rsid w:val="008F5C53"/>
    <w:rsid w:val="00906F81"/>
    <w:rsid w:val="009145C1"/>
    <w:rsid w:val="00917BE7"/>
    <w:rsid w:val="00920B7F"/>
    <w:rsid w:val="009234A9"/>
    <w:rsid w:val="0092454E"/>
    <w:rsid w:val="0093337C"/>
    <w:rsid w:val="009476F0"/>
    <w:rsid w:val="00950D0D"/>
    <w:rsid w:val="00956630"/>
    <w:rsid w:val="00956A92"/>
    <w:rsid w:val="00963080"/>
    <w:rsid w:val="00965A82"/>
    <w:rsid w:val="00967568"/>
    <w:rsid w:val="00971FEA"/>
    <w:rsid w:val="00973982"/>
    <w:rsid w:val="00981344"/>
    <w:rsid w:val="009829B5"/>
    <w:rsid w:val="00994786"/>
    <w:rsid w:val="00994C09"/>
    <w:rsid w:val="009960A9"/>
    <w:rsid w:val="009A39D1"/>
    <w:rsid w:val="009B1B15"/>
    <w:rsid w:val="009C4958"/>
    <w:rsid w:val="009C4A00"/>
    <w:rsid w:val="009D30A0"/>
    <w:rsid w:val="009E2DB7"/>
    <w:rsid w:val="009F0FCA"/>
    <w:rsid w:val="00A11B40"/>
    <w:rsid w:val="00A21844"/>
    <w:rsid w:val="00A22087"/>
    <w:rsid w:val="00A24165"/>
    <w:rsid w:val="00A30336"/>
    <w:rsid w:val="00A356B4"/>
    <w:rsid w:val="00A41196"/>
    <w:rsid w:val="00A602A1"/>
    <w:rsid w:val="00A664C2"/>
    <w:rsid w:val="00A717AD"/>
    <w:rsid w:val="00A76F2E"/>
    <w:rsid w:val="00A83DAA"/>
    <w:rsid w:val="00A93E21"/>
    <w:rsid w:val="00A946E9"/>
    <w:rsid w:val="00A97D1D"/>
    <w:rsid w:val="00AA0FF4"/>
    <w:rsid w:val="00AA3F2B"/>
    <w:rsid w:val="00AB4126"/>
    <w:rsid w:val="00AB6C2D"/>
    <w:rsid w:val="00AB6D71"/>
    <w:rsid w:val="00AC4192"/>
    <w:rsid w:val="00AC4328"/>
    <w:rsid w:val="00AC72C4"/>
    <w:rsid w:val="00AD03F0"/>
    <w:rsid w:val="00AD0D15"/>
    <w:rsid w:val="00AF0380"/>
    <w:rsid w:val="00B021BC"/>
    <w:rsid w:val="00B022A6"/>
    <w:rsid w:val="00B03E22"/>
    <w:rsid w:val="00B05BD0"/>
    <w:rsid w:val="00B069CA"/>
    <w:rsid w:val="00B1552B"/>
    <w:rsid w:val="00B2044D"/>
    <w:rsid w:val="00B21EC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D6D17"/>
    <w:rsid w:val="00BD702E"/>
    <w:rsid w:val="00BE0341"/>
    <w:rsid w:val="00BE1A9D"/>
    <w:rsid w:val="00BE28A7"/>
    <w:rsid w:val="00BE6186"/>
    <w:rsid w:val="00BF2BC5"/>
    <w:rsid w:val="00C10181"/>
    <w:rsid w:val="00C102DD"/>
    <w:rsid w:val="00C1733C"/>
    <w:rsid w:val="00C20F77"/>
    <w:rsid w:val="00C2273D"/>
    <w:rsid w:val="00C22BDF"/>
    <w:rsid w:val="00C22D73"/>
    <w:rsid w:val="00C26CF4"/>
    <w:rsid w:val="00C27195"/>
    <w:rsid w:val="00C3552C"/>
    <w:rsid w:val="00C409E8"/>
    <w:rsid w:val="00C411C2"/>
    <w:rsid w:val="00C60485"/>
    <w:rsid w:val="00C619FC"/>
    <w:rsid w:val="00C62A3F"/>
    <w:rsid w:val="00C632FD"/>
    <w:rsid w:val="00C72CFD"/>
    <w:rsid w:val="00C7786E"/>
    <w:rsid w:val="00C81467"/>
    <w:rsid w:val="00CA0DF4"/>
    <w:rsid w:val="00CA44D0"/>
    <w:rsid w:val="00CA557F"/>
    <w:rsid w:val="00CB5B70"/>
    <w:rsid w:val="00CC1071"/>
    <w:rsid w:val="00CC50A2"/>
    <w:rsid w:val="00CD0920"/>
    <w:rsid w:val="00CD2B98"/>
    <w:rsid w:val="00CE2119"/>
    <w:rsid w:val="00CE27AA"/>
    <w:rsid w:val="00CE287E"/>
    <w:rsid w:val="00CE40A7"/>
    <w:rsid w:val="00D01969"/>
    <w:rsid w:val="00D0633E"/>
    <w:rsid w:val="00D11DD8"/>
    <w:rsid w:val="00D1405F"/>
    <w:rsid w:val="00D2198B"/>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712A"/>
    <w:rsid w:val="00DD6C40"/>
    <w:rsid w:val="00DE22EF"/>
    <w:rsid w:val="00DF1B53"/>
    <w:rsid w:val="00DF2CBA"/>
    <w:rsid w:val="00E006D8"/>
    <w:rsid w:val="00E056D8"/>
    <w:rsid w:val="00E06B64"/>
    <w:rsid w:val="00E22723"/>
    <w:rsid w:val="00E274DD"/>
    <w:rsid w:val="00E3475A"/>
    <w:rsid w:val="00E44F98"/>
    <w:rsid w:val="00E5507C"/>
    <w:rsid w:val="00E624A2"/>
    <w:rsid w:val="00E677BA"/>
    <w:rsid w:val="00E73DBC"/>
    <w:rsid w:val="00E75674"/>
    <w:rsid w:val="00EA3D8A"/>
    <w:rsid w:val="00EB0D39"/>
    <w:rsid w:val="00EC77D8"/>
    <w:rsid w:val="00ED1692"/>
    <w:rsid w:val="00ED39F6"/>
    <w:rsid w:val="00ED3CBC"/>
    <w:rsid w:val="00ED3E85"/>
    <w:rsid w:val="00F000DF"/>
    <w:rsid w:val="00F04DF5"/>
    <w:rsid w:val="00F04F99"/>
    <w:rsid w:val="00F05DBD"/>
    <w:rsid w:val="00F22BC7"/>
    <w:rsid w:val="00F2531E"/>
    <w:rsid w:val="00F25655"/>
    <w:rsid w:val="00F32BB4"/>
    <w:rsid w:val="00F372C3"/>
    <w:rsid w:val="00F4370F"/>
    <w:rsid w:val="00F466C9"/>
    <w:rsid w:val="00F5003A"/>
    <w:rsid w:val="00F54A3B"/>
    <w:rsid w:val="00F77730"/>
    <w:rsid w:val="00F80D98"/>
    <w:rsid w:val="00F85BB7"/>
    <w:rsid w:val="00F91878"/>
    <w:rsid w:val="00FA1AD9"/>
    <w:rsid w:val="00FA1E4F"/>
    <w:rsid w:val="00FA455D"/>
    <w:rsid w:val="00FA6394"/>
    <w:rsid w:val="00FB15CF"/>
    <w:rsid w:val="00FB5064"/>
    <w:rsid w:val="00FC64DC"/>
    <w:rsid w:val="00FD1569"/>
    <w:rsid w:val="00FD27FC"/>
    <w:rsid w:val="00FE3453"/>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goelst.de/press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user/VergoelstReifen" TargetMode="External"/><Relationship Id="rId4" Type="http://schemas.openxmlformats.org/officeDocument/2006/relationships/settings" Target="settings.xml"/><Relationship Id="rId9" Type="http://schemas.openxmlformats.org/officeDocument/2006/relationships/hyperlink" Target="https://www.facebook.com/vergoels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887F-6934-4213-B8C8-DE7A81C5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5</cp:revision>
  <cp:lastPrinted>2017-02-06T12:43:00Z</cp:lastPrinted>
  <dcterms:created xsi:type="dcterms:W3CDTF">2020-02-03T07:37:00Z</dcterms:created>
  <dcterms:modified xsi:type="dcterms:W3CDTF">2020-02-03T08:52:00Z</dcterms:modified>
</cp:coreProperties>
</file>