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2D960AA1" w:rsidR="00E06B64" w:rsidRPr="00047369" w:rsidRDefault="00252A6B" w:rsidP="009C4958">
      <w:pPr>
        <w:pStyle w:val="berschrift2"/>
        <w:jc w:val="left"/>
        <w:rPr>
          <w:rFonts w:asciiTheme="minorHAnsi" w:hAnsiTheme="minorHAnsi" w:cs="Tahoma"/>
        </w:rPr>
      </w:pPr>
      <w:r>
        <w:rPr>
          <w:rFonts w:asciiTheme="minorHAnsi" w:hAnsiTheme="minorHAnsi" w:cs="Tahoma"/>
        </w:rPr>
        <w:t xml:space="preserve">Gute Tat, gute Fahrt: Vergölst entwickelt die </w:t>
      </w:r>
      <w:proofErr w:type="spellStart"/>
      <w:r>
        <w:rPr>
          <w:rFonts w:asciiTheme="minorHAnsi" w:hAnsiTheme="minorHAnsi" w:cs="Tahoma"/>
        </w:rPr>
        <w:t>ServiceCard</w:t>
      </w:r>
      <w:proofErr w:type="spellEnd"/>
      <w:r>
        <w:rPr>
          <w:rFonts w:asciiTheme="minorHAnsi" w:hAnsiTheme="minorHAnsi" w:cs="Tahoma"/>
        </w:rPr>
        <w:t xml:space="preserve"> weiter</w:t>
      </w:r>
    </w:p>
    <w:p w14:paraId="6D967FA1" w14:textId="5F6220B1" w:rsidR="00E236F3" w:rsidRDefault="00252A6B" w:rsidP="00B828F6">
      <w:pPr>
        <w:pStyle w:val="Introtext"/>
        <w:spacing w:line="276" w:lineRule="auto"/>
        <w:jc w:val="left"/>
        <w:rPr>
          <w:rFonts w:cs="Tahoma"/>
          <w:bCs/>
        </w:rPr>
      </w:pPr>
      <w:r>
        <w:rPr>
          <w:rFonts w:cs="Tahoma"/>
          <w:bCs/>
        </w:rPr>
        <w:t>Hannover</w:t>
      </w:r>
      <w:r w:rsidR="00E236F3">
        <w:rPr>
          <w:rFonts w:cs="Tahoma"/>
          <w:bCs/>
        </w:rPr>
        <w:t>,</w:t>
      </w:r>
      <w:r w:rsidR="00E06B64" w:rsidRPr="00047369">
        <w:rPr>
          <w:rFonts w:cs="Tahoma"/>
          <w:bCs/>
        </w:rPr>
        <w:t xml:space="preserve"> im </w:t>
      </w:r>
      <w:r w:rsidR="00D5162F">
        <w:rPr>
          <w:rFonts w:cs="Tahoma"/>
          <w:bCs/>
        </w:rPr>
        <w:t>März</w:t>
      </w:r>
      <w:r w:rsidR="007529FD" w:rsidRPr="00047369">
        <w:rPr>
          <w:rFonts w:cs="Tahoma"/>
          <w:bCs/>
        </w:rPr>
        <w:t> </w:t>
      </w:r>
      <w:r w:rsidR="002765E5" w:rsidRPr="00047369">
        <w:rPr>
          <w:rFonts w:cs="Tahoma"/>
          <w:bCs/>
        </w:rPr>
        <w:t>201</w:t>
      </w:r>
      <w:r w:rsidR="00981344" w:rsidRPr="00047369">
        <w:rPr>
          <w:rFonts w:cs="Tahoma"/>
          <w:bCs/>
        </w:rPr>
        <w:t>9</w:t>
      </w:r>
      <w:r w:rsidR="00E236F3">
        <w:rPr>
          <w:rFonts w:cs="Tahoma"/>
          <w:bCs/>
        </w:rPr>
        <w:t xml:space="preserve">. </w:t>
      </w:r>
      <w:r w:rsidR="00E33121">
        <w:rPr>
          <w:rFonts w:cs="Tahoma"/>
          <w:bCs/>
        </w:rPr>
        <w:t xml:space="preserve">Vor </w:t>
      </w:r>
      <w:r w:rsidR="00195D3E">
        <w:rPr>
          <w:rFonts w:cs="Tahoma"/>
          <w:bCs/>
        </w:rPr>
        <w:t>etwa</w:t>
      </w:r>
      <w:r w:rsidR="00E33121">
        <w:rPr>
          <w:rFonts w:cs="Tahoma"/>
          <w:bCs/>
        </w:rPr>
        <w:t xml:space="preserve"> drei Jahren</w:t>
      </w:r>
      <w:r>
        <w:rPr>
          <w:rFonts w:cs="Tahoma"/>
          <w:bCs/>
        </w:rPr>
        <w:t xml:space="preserve"> hat Vergölst d</w:t>
      </w:r>
      <w:r w:rsidRPr="00252A6B">
        <w:rPr>
          <w:rFonts w:cs="Tahoma"/>
          <w:bCs/>
        </w:rPr>
        <w:t xml:space="preserve">ie </w:t>
      </w:r>
      <w:proofErr w:type="spellStart"/>
      <w:r w:rsidRPr="00252A6B">
        <w:rPr>
          <w:rFonts w:cs="Tahoma"/>
          <w:bCs/>
        </w:rPr>
        <w:t>ServiceCard</w:t>
      </w:r>
      <w:proofErr w:type="spellEnd"/>
      <w:r w:rsidRPr="00252A6B">
        <w:rPr>
          <w:rFonts w:cs="Tahoma"/>
          <w:bCs/>
        </w:rPr>
        <w:t xml:space="preserve"> </w:t>
      </w:r>
      <w:r>
        <w:rPr>
          <w:rFonts w:cs="Tahoma"/>
          <w:bCs/>
        </w:rPr>
        <w:t>eingeführt</w:t>
      </w:r>
      <w:r w:rsidRPr="00252A6B">
        <w:rPr>
          <w:rFonts w:cs="Tahoma"/>
          <w:bCs/>
        </w:rPr>
        <w:t>.</w:t>
      </w:r>
      <w:r>
        <w:rPr>
          <w:rFonts w:cs="Tahoma"/>
          <w:bCs/>
        </w:rPr>
        <w:t xml:space="preserve"> Mit der Vorteilskarte konnten Kunden bislang vor allem sparen. Künftig können sie durch die Karte und </w:t>
      </w:r>
      <w:r w:rsidR="00E33121">
        <w:rPr>
          <w:rFonts w:cs="Tahoma"/>
          <w:bCs/>
        </w:rPr>
        <w:t xml:space="preserve">die Einwilligung in </w:t>
      </w:r>
      <w:r>
        <w:rPr>
          <w:rFonts w:cs="Tahoma"/>
          <w:bCs/>
        </w:rPr>
        <w:t>die digitale Kommunikation mit dem Reifen- und Autoservicedienstleister auch der Umwelt etwas Gutes tun.</w:t>
      </w:r>
      <w:r w:rsidR="00E236F3">
        <w:rPr>
          <w:rFonts w:cs="Tahoma"/>
          <w:bCs/>
        </w:rPr>
        <w:t xml:space="preserve"> </w:t>
      </w:r>
    </w:p>
    <w:p w14:paraId="61CF54F1" w14:textId="77777777" w:rsidR="00E236F3" w:rsidRDefault="00E236F3" w:rsidP="00B828F6">
      <w:pPr>
        <w:pStyle w:val="Introtext"/>
        <w:spacing w:line="276" w:lineRule="auto"/>
        <w:jc w:val="left"/>
        <w:rPr>
          <w:rFonts w:cs="Tahoma"/>
          <w:bCs/>
        </w:rPr>
      </w:pPr>
    </w:p>
    <w:p w14:paraId="3CCA94C1" w14:textId="77777777" w:rsidR="00252A6B" w:rsidRDefault="00252A6B" w:rsidP="00252A6B">
      <w:pPr>
        <w:pStyle w:val="Introtext"/>
        <w:spacing w:line="276" w:lineRule="auto"/>
        <w:jc w:val="left"/>
        <w:rPr>
          <w:rFonts w:cs="Tahoma"/>
          <w:b w:val="0"/>
          <w:bCs/>
        </w:rPr>
      </w:pPr>
      <w:r>
        <w:rPr>
          <w:rFonts w:cs="Tahoma"/>
          <w:b w:val="0"/>
          <w:bCs/>
        </w:rPr>
        <w:t xml:space="preserve">Fünf Prozent Rabatt auf Reifen und Reifendienstleistungen sowie zehn Prozent Nachlass auf viele Autoserviceleistungen und Ersatzteile: Bislang bedeutete die Vergölst </w:t>
      </w:r>
      <w:proofErr w:type="spellStart"/>
      <w:r>
        <w:rPr>
          <w:rFonts w:cs="Tahoma"/>
          <w:b w:val="0"/>
          <w:bCs/>
        </w:rPr>
        <w:t>ServiceCard</w:t>
      </w:r>
      <w:proofErr w:type="spellEnd"/>
      <w:r>
        <w:rPr>
          <w:rFonts w:cs="Tahoma"/>
          <w:b w:val="0"/>
          <w:bCs/>
        </w:rPr>
        <w:t xml:space="preserve"> vor allem direkte Ersparnisse für die Kunden des Autoserviceexperten. „</w:t>
      </w:r>
      <w:r w:rsidRPr="00252A6B">
        <w:rPr>
          <w:rFonts w:cs="Tahoma"/>
          <w:b w:val="0"/>
          <w:bCs/>
        </w:rPr>
        <w:t xml:space="preserve">Doch </w:t>
      </w:r>
      <w:r>
        <w:rPr>
          <w:rFonts w:cs="Tahoma"/>
          <w:b w:val="0"/>
          <w:bCs/>
        </w:rPr>
        <w:t>die Möglichkeiten der Kundenkarte sind damit noch lange nicht ausgeschöpft gewesen.</w:t>
      </w:r>
      <w:r w:rsidRPr="00252A6B">
        <w:rPr>
          <w:rFonts w:cs="Tahoma"/>
          <w:b w:val="0"/>
          <w:bCs/>
        </w:rPr>
        <w:t xml:space="preserve"> </w:t>
      </w:r>
      <w:r>
        <w:rPr>
          <w:rFonts w:cs="Tahoma"/>
          <w:b w:val="0"/>
          <w:bCs/>
        </w:rPr>
        <w:t>Pünktlich</w:t>
      </w:r>
      <w:r w:rsidRPr="00252A6B">
        <w:rPr>
          <w:rFonts w:cs="Tahoma"/>
          <w:b w:val="0"/>
          <w:bCs/>
        </w:rPr>
        <w:t xml:space="preserve"> zum Start der Frühjahrssaison </w:t>
      </w:r>
      <w:r>
        <w:rPr>
          <w:rFonts w:cs="Tahoma"/>
          <w:b w:val="0"/>
          <w:bCs/>
        </w:rPr>
        <w:t xml:space="preserve">haben wir die Karte um ein hochaktuelles Thema </w:t>
      </w:r>
      <w:r w:rsidRPr="00252A6B">
        <w:rPr>
          <w:rFonts w:cs="Tahoma"/>
          <w:b w:val="0"/>
          <w:bCs/>
        </w:rPr>
        <w:t>weiter</w:t>
      </w:r>
      <w:r>
        <w:rPr>
          <w:rFonts w:cs="Tahoma"/>
          <w:b w:val="0"/>
          <w:bCs/>
        </w:rPr>
        <w:t>entwickelt“, erklärt Marketingleiterin Dr. Gabriele Paschek und ergänzt: „</w:t>
      </w:r>
      <w:r w:rsidRPr="00252A6B">
        <w:rPr>
          <w:rFonts w:cs="Tahoma"/>
          <w:b w:val="0"/>
          <w:bCs/>
        </w:rPr>
        <w:t xml:space="preserve">Im Mittelpunkt steht dabei das Thema Nachhaltigkeit. Unterstützung erhält die </w:t>
      </w:r>
      <w:proofErr w:type="spellStart"/>
      <w:r w:rsidRPr="00252A6B">
        <w:rPr>
          <w:rFonts w:cs="Tahoma"/>
          <w:b w:val="0"/>
          <w:bCs/>
        </w:rPr>
        <w:t>ServiceCard</w:t>
      </w:r>
      <w:proofErr w:type="spellEnd"/>
      <w:r w:rsidRPr="00252A6B">
        <w:rPr>
          <w:rFonts w:cs="Tahoma"/>
          <w:b w:val="0"/>
          <w:bCs/>
        </w:rPr>
        <w:t xml:space="preserve"> dazu von einem Schmetterling.</w:t>
      </w:r>
      <w:r>
        <w:rPr>
          <w:rFonts w:cs="Tahoma"/>
          <w:b w:val="0"/>
          <w:bCs/>
        </w:rPr>
        <w:t xml:space="preserve">“ </w:t>
      </w:r>
    </w:p>
    <w:p w14:paraId="60D77F5E" w14:textId="77777777" w:rsidR="00252A6B" w:rsidRDefault="00252A6B" w:rsidP="00252A6B">
      <w:pPr>
        <w:pStyle w:val="Introtext"/>
        <w:spacing w:line="276" w:lineRule="auto"/>
        <w:jc w:val="left"/>
        <w:rPr>
          <w:rFonts w:cs="Tahoma"/>
          <w:b w:val="0"/>
          <w:bCs/>
        </w:rPr>
      </w:pPr>
    </w:p>
    <w:p w14:paraId="4C15E7FD" w14:textId="331D5116" w:rsidR="00252A6B" w:rsidRDefault="00252A6B" w:rsidP="00252A6B">
      <w:pPr>
        <w:pStyle w:val="Introtext"/>
        <w:spacing w:line="276" w:lineRule="auto"/>
        <w:jc w:val="left"/>
        <w:rPr>
          <w:rFonts w:cs="Tahoma"/>
          <w:b w:val="0"/>
          <w:bCs/>
        </w:rPr>
      </w:pPr>
      <w:r>
        <w:rPr>
          <w:rFonts w:cs="Tahoma"/>
          <w:b w:val="0"/>
          <w:bCs/>
        </w:rPr>
        <w:t xml:space="preserve">Doch was </w:t>
      </w:r>
      <w:r w:rsidRPr="00252A6B">
        <w:rPr>
          <w:rFonts w:cs="Tahoma"/>
          <w:b w:val="0"/>
          <w:bCs/>
        </w:rPr>
        <w:t>haben ein Schmetterling und eine Werkstatt gemeinsam? Auf den ersten Blick nicht viel. Wäre da nicht der sogenannte Schmetterlingseffekt. Der Effekt besagt, dass selbst kleinste Veränderungen, große Auswirkungen haben können. Oder bildlich gesprochen: Kann der Flügelschlag eines Schmetterlings in Brasilien einen Tornado in Texas auslösen? „Diese Frage haben wir uns auch gestellt: Kann Vergölst – ein Unternehmen von vielen – einen Unterschied machen und gemeinsam mit seinen Kunden die Welt ein Stück</w:t>
      </w:r>
      <w:r>
        <w:rPr>
          <w:rFonts w:cs="Tahoma"/>
          <w:b w:val="0"/>
          <w:bCs/>
        </w:rPr>
        <w:t xml:space="preserve"> weit</w:t>
      </w:r>
      <w:r w:rsidRPr="00252A6B">
        <w:rPr>
          <w:rFonts w:cs="Tahoma"/>
          <w:b w:val="0"/>
          <w:bCs/>
        </w:rPr>
        <w:t xml:space="preserve"> verändern?“, </w:t>
      </w:r>
      <w:r>
        <w:rPr>
          <w:rFonts w:cs="Tahoma"/>
          <w:b w:val="0"/>
          <w:bCs/>
        </w:rPr>
        <w:t>fragt</w:t>
      </w:r>
      <w:r w:rsidRPr="00252A6B">
        <w:rPr>
          <w:rFonts w:cs="Tahoma"/>
          <w:b w:val="0"/>
          <w:bCs/>
        </w:rPr>
        <w:t xml:space="preserve"> </w:t>
      </w:r>
      <w:r w:rsidR="00E33121">
        <w:rPr>
          <w:rFonts w:cs="Tahoma"/>
          <w:b w:val="0"/>
          <w:bCs/>
        </w:rPr>
        <w:t>Vergölst-Geschäftsführer Lars Fahrenbach</w:t>
      </w:r>
      <w:r w:rsidRPr="00252A6B">
        <w:rPr>
          <w:rFonts w:cs="Tahoma"/>
          <w:b w:val="0"/>
          <w:bCs/>
        </w:rPr>
        <w:t>.</w:t>
      </w:r>
      <w:r w:rsidR="006349FE">
        <w:rPr>
          <w:rFonts w:cs="Tahoma"/>
          <w:b w:val="0"/>
          <w:bCs/>
        </w:rPr>
        <w:t xml:space="preserve"> „Das Thema Nachhaltigkeit ist nicht nur hochaktuell, sondern auch entscheidend für die kommenden Generationen“, ergänzt </w:t>
      </w:r>
      <w:r w:rsidR="00E33121">
        <w:rPr>
          <w:rFonts w:cs="Tahoma"/>
          <w:b w:val="0"/>
          <w:bCs/>
        </w:rPr>
        <w:t>er</w:t>
      </w:r>
      <w:r w:rsidR="006349FE">
        <w:rPr>
          <w:rFonts w:cs="Tahoma"/>
          <w:b w:val="0"/>
          <w:bCs/>
        </w:rPr>
        <w:t xml:space="preserve"> und fügt hinzu: „Besonders Unternehmen aus Sektoren, die klassischerweise nicht unbedingt für Umweltschutz und Nachhaltigkeit </w:t>
      </w:r>
      <w:r w:rsidR="000C609F">
        <w:rPr>
          <w:rFonts w:cs="Tahoma"/>
          <w:b w:val="0"/>
          <w:bCs/>
        </w:rPr>
        <w:t>stehen, können hier eine Menge bewegen. Wir wissen, dass wir am Ende des Tages nur einen kleinen Teil dazu beitragen können. Das wollen wir aber – gemeinsam mit unseren Kunden</w:t>
      </w:r>
      <w:r w:rsidR="00D920AC">
        <w:rPr>
          <w:rFonts w:cs="Tahoma"/>
          <w:b w:val="0"/>
          <w:bCs/>
        </w:rPr>
        <w:t xml:space="preserve"> –</w:t>
      </w:r>
      <w:r w:rsidR="000C609F">
        <w:rPr>
          <w:rFonts w:cs="Tahoma"/>
          <w:b w:val="0"/>
          <w:bCs/>
        </w:rPr>
        <w:t xml:space="preserve"> tun.“ </w:t>
      </w:r>
    </w:p>
    <w:p w14:paraId="4963553D" w14:textId="77777777" w:rsidR="00252A6B" w:rsidRDefault="00252A6B" w:rsidP="00D51D4B">
      <w:pPr>
        <w:pStyle w:val="Introtext"/>
        <w:spacing w:line="276" w:lineRule="auto"/>
        <w:jc w:val="left"/>
        <w:rPr>
          <w:rFonts w:cs="Tahoma"/>
          <w:b w:val="0"/>
          <w:bCs/>
        </w:rPr>
      </w:pPr>
    </w:p>
    <w:p w14:paraId="3F19728B" w14:textId="6BF3D47A" w:rsidR="00C20F77" w:rsidRPr="00047369" w:rsidRDefault="00252A6B" w:rsidP="00252A6B">
      <w:pPr>
        <w:pStyle w:val="Introtext"/>
        <w:spacing w:line="276" w:lineRule="auto"/>
        <w:jc w:val="left"/>
        <w:rPr>
          <w:rFonts w:cs="Tahoma"/>
        </w:rPr>
      </w:pPr>
      <w:r>
        <w:rPr>
          <w:rFonts w:cs="Tahoma"/>
        </w:rPr>
        <w:t>Bekannte Rabatte, neue Möglichkeiten</w:t>
      </w:r>
    </w:p>
    <w:p w14:paraId="4E4C24D9" w14:textId="77777777" w:rsidR="00E006D8" w:rsidRPr="00047369" w:rsidRDefault="00E006D8" w:rsidP="00E006D8">
      <w:pPr>
        <w:pStyle w:val="Introtext"/>
        <w:spacing w:line="276" w:lineRule="auto"/>
        <w:rPr>
          <w:rFonts w:cs="Tahoma"/>
          <w:b w:val="0"/>
        </w:rPr>
      </w:pPr>
    </w:p>
    <w:p w14:paraId="6A2DC288" w14:textId="55D5296B" w:rsidR="006349FE" w:rsidRDefault="00252A6B" w:rsidP="00252A6B">
      <w:pPr>
        <w:pStyle w:val="Introtext"/>
        <w:spacing w:line="276" w:lineRule="auto"/>
        <w:jc w:val="left"/>
        <w:rPr>
          <w:rFonts w:cs="Tahoma"/>
          <w:b w:val="0"/>
          <w:bCs/>
        </w:rPr>
      </w:pPr>
      <w:r>
        <w:rPr>
          <w:rFonts w:cs="Tahoma"/>
          <w:b w:val="0"/>
          <w:bCs/>
        </w:rPr>
        <w:t xml:space="preserve">Die </w:t>
      </w:r>
      <w:proofErr w:type="spellStart"/>
      <w:r>
        <w:rPr>
          <w:rFonts w:cs="Tahoma"/>
          <w:b w:val="0"/>
          <w:bCs/>
        </w:rPr>
        <w:t>ServiceCard</w:t>
      </w:r>
      <w:proofErr w:type="spellEnd"/>
      <w:r>
        <w:rPr>
          <w:rFonts w:cs="Tahoma"/>
          <w:b w:val="0"/>
          <w:bCs/>
        </w:rPr>
        <w:t xml:space="preserve"> wird Kunden auch weiterhin die bekannten Rabatte bieten. Gleichzeitig </w:t>
      </w:r>
      <w:r w:rsidR="00E33121">
        <w:rPr>
          <w:rFonts w:cs="Tahoma"/>
          <w:b w:val="0"/>
          <w:bCs/>
        </w:rPr>
        <w:t xml:space="preserve">stehen die Vorteile der digitalen Kommunikation stärker im Fokus. </w:t>
      </w:r>
      <w:r>
        <w:rPr>
          <w:rFonts w:cs="Tahoma"/>
          <w:b w:val="0"/>
          <w:bCs/>
        </w:rPr>
        <w:t xml:space="preserve">„Bislang haben wir vor allem per Post mit unseren Kunden kommuniziert. </w:t>
      </w:r>
      <w:r w:rsidR="006349FE">
        <w:rPr>
          <w:rFonts w:cs="Tahoma"/>
          <w:b w:val="0"/>
          <w:bCs/>
        </w:rPr>
        <w:t>Jeder Kun</w:t>
      </w:r>
      <w:r w:rsidR="00E33121">
        <w:rPr>
          <w:rFonts w:cs="Tahoma"/>
          <w:b w:val="0"/>
          <w:bCs/>
        </w:rPr>
        <w:t xml:space="preserve">de, der </w:t>
      </w:r>
      <w:r w:rsidR="006349FE">
        <w:rPr>
          <w:rFonts w:cs="Tahoma"/>
          <w:b w:val="0"/>
          <w:bCs/>
        </w:rPr>
        <w:t xml:space="preserve">künftig lieber per E-Mail durch uns informiert werden möchte, hilft dabei, nachhaltig Papier zu sparen. </w:t>
      </w:r>
      <w:r w:rsidR="006349FE" w:rsidRPr="006349FE">
        <w:rPr>
          <w:rFonts w:cs="Tahoma"/>
          <w:b w:val="0"/>
          <w:bCs/>
        </w:rPr>
        <w:t>Auch wenn ein Brief nicht viel auszumachen scheint – di</w:t>
      </w:r>
      <w:r w:rsidR="006349FE">
        <w:rPr>
          <w:rFonts w:cs="Tahoma"/>
          <w:b w:val="0"/>
          <w:bCs/>
        </w:rPr>
        <w:t xml:space="preserve">e Masse ist enorm“, so Paschek. „Darüber hinaus investieren wir für jede neue </w:t>
      </w:r>
      <w:proofErr w:type="spellStart"/>
      <w:r w:rsidR="006349FE">
        <w:rPr>
          <w:rFonts w:cs="Tahoma"/>
          <w:b w:val="0"/>
          <w:bCs/>
        </w:rPr>
        <w:t>ServiceCard</w:t>
      </w:r>
      <w:proofErr w:type="spellEnd"/>
      <w:r w:rsidR="006349FE">
        <w:rPr>
          <w:rFonts w:cs="Tahoma"/>
          <w:b w:val="0"/>
          <w:bCs/>
        </w:rPr>
        <w:t xml:space="preserve"> samt E-Mail-Adresse in ein Waldprojekt</w:t>
      </w:r>
      <w:r w:rsidR="00C55A32">
        <w:rPr>
          <w:rFonts w:cs="Tahoma"/>
          <w:b w:val="0"/>
          <w:bCs/>
        </w:rPr>
        <w:t xml:space="preserve"> des gemeinnützigen Vereins</w:t>
      </w:r>
      <w:r w:rsidR="006349FE">
        <w:rPr>
          <w:rFonts w:cs="Tahoma"/>
          <w:b w:val="0"/>
          <w:bCs/>
        </w:rPr>
        <w:t xml:space="preserve"> </w:t>
      </w:r>
      <w:r w:rsidR="00C55A32">
        <w:rPr>
          <w:rFonts w:cs="Tahoma"/>
          <w:b w:val="0"/>
          <w:bCs/>
        </w:rPr>
        <w:t>PRIMAKLIMA</w:t>
      </w:r>
      <w:r w:rsidR="006349FE">
        <w:rPr>
          <w:rFonts w:cs="Tahoma"/>
          <w:b w:val="0"/>
          <w:bCs/>
        </w:rPr>
        <w:t xml:space="preserve">.“ Auf diese Weise könnten in diesem </w:t>
      </w:r>
      <w:proofErr w:type="gramStart"/>
      <w:r w:rsidR="006349FE">
        <w:rPr>
          <w:rFonts w:cs="Tahoma"/>
          <w:b w:val="0"/>
          <w:bCs/>
        </w:rPr>
        <w:t>Jahr</w:t>
      </w:r>
      <w:r w:rsidR="00C55A32">
        <w:rPr>
          <w:rFonts w:cs="Tahoma"/>
          <w:b w:val="0"/>
          <w:bCs/>
        </w:rPr>
        <w:t xml:space="preserve">  </w:t>
      </w:r>
      <w:r w:rsidR="006349FE">
        <w:rPr>
          <w:rFonts w:cs="Tahoma"/>
          <w:b w:val="0"/>
          <w:bCs/>
        </w:rPr>
        <w:t>tausende</w:t>
      </w:r>
      <w:proofErr w:type="gramEnd"/>
      <w:r w:rsidR="006349FE">
        <w:rPr>
          <w:rFonts w:cs="Tahoma"/>
          <w:b w:val="0"/>
          <w:bCs/>
        </w:rPr>
        <w:t xml:space="preserve"> neue Bäume</w:t>
      </w:r>
      <w:r w:rsidR="00C55A32">
        <w:rPr>
          <w:rFonts w:cs="Tahoma"/>
          <w:b w:val="0"/>
          <w:bCs/>
        </w:rPr>
        <w:t xml:space="preserve"> in Sachsen</w:t>
      </w:r>
      <w:r w:rsidR="006349FE">
        <w:rPr>
          <w:rFonts w:cs="Tahoma"/>
          <w:b w:val="0"/>
          <w:bCs/>
        </w:rPr>
        <w:t xml:space="preserve"> </w:t>
      </w:r>
      <w:r w:rsidR="00C55A32">
        <w:rPr>
          <w:rFonts w:cs="Tahoma"/>
          <w:b w:val="0"/>
          <w:bCs/>
        </w:rPr>
        <w:t>gepflanzt werden, die zu einem artenreichen Mischwald heranwachsen.</w:t>
      </w:r>
      <w:r w:rsidR="006349FE">
        <w:rPr>
          <w:rFonts w:cs="Tahoma"/>
          <w:b w:val="0"/>
          <w:bCs/>
        </w:rPr>
        <w:t xml:space="preserve"> </w:t>
      </w:r>
    </w:p>
    <w:p w14:paraId="4E676621" w14:textId="77777777" w:rsidR="006349FE" w:rsidRDefault="006349FE" w:rsidP="00252A6B">
      <w:pPr>
        <w:pStyle w:val="Introtext"/>
        <w:spacing w:line="276" w:lineRule="auto"/>
        <w:jc w:val="left"/>
        <w:rPr>
          <w:rFonts w:cs="Tahoma"/>
          <w:b w:val="0"/>
          <w:bCs/>
        </w:rPr>
      </w:pPr>
    </w:p>
    <w:p w14:paraId="5A7A4D6B" w14:textId="77777777" w:rsidR="006349FE" w:rsidRPr="006349FE" w:rsidRDefault="006349FE" w:rsidP="006349FE">
      <w:pPr>
        <w:pStyle w:val="Introtext"/>
        <w:spacing w:line="276" w:lineRule="auto"/>
        <w:jc w:val="left"/>
        <w:rPr>
          <w:rFonts w:cs="Tahoma"/>
        </w:rPr>
      </w:pPr>
      <w:r w:rsidRPr="006349FE">
        <w:rPr>
          <w:rFonts w:cs="Tahoma"/>
        </w:rPr>
        <w:t xml:space="preserve">Rundum nachhaltig </w:t>
      </w:r>
    </w:p>
    <w:p w14:paraId="20BC6146" w14:textId="77777777" w:rsidR="006349FE" w:rsidRDefault="006349FE" w:rsidP="006349FE">
      <w:pPr>
        <w:pStyle w:val="Introtext"/>
        <w:spacing w:line="276" w:lineRule="auto"/>
        <w:jc w:val="left"/>
        <w:rPr>
          <w:rFonts w:cs="Tahoma"/>
          <w:b w:val="0"/>
          <w:bCs/>
        </w:rPr>
      </w:pPr>
    </w:p>
    <w:p w14:paraId="17743A9B" w14:textId="2CF695E9" w:rsidR="000C609F" w:rsidRDefault="006349FE" w:rsidP="008B7DAB">
      <w:pPr>
        <w:pStyle w:val="Introtext"/>
        <w:spacing w:line="276" w:lineRule="auto"/>
        <w:jc w:val="left"/>
        <w:rPr>
          <w:rFonts w:cs="Tahoma"/>
          <w:b w:val="0"/>
          <w:bCs/>
        </w:rPr>
      </w:pPr>
      <w:r>
        <w:rPr>
          <w:rFonts w:cs="Tahoma"/>
          <w:b w:val="0"/>
          <w:bCs/>
        </w:rPr>
        <w:t xml:space="preserve">Der Nachhaltigkeits-Gedanke hört aber nicht bei der digitalen Kommunikation auf: </w:t>
      </w:r>
      <w:r w:rsidRPr="006349FE">
        <w:rPr>
          <w:rFonts w:cs="Tahoma"/>
          <w:b w:val="0"/>
          <w:bCs/>
        </w:rPr>
        <w:t xml:space="preserve">Alle Werbemittel der neuen </w:t>
      </w:r>
      <w:proofErr w:type="spellStart"/>
      <w:r w:rsidRPr="006349FE">
        <w:rPr>
          <w:rFonts w:cs="Tahoma"/>
          <w:b w:val="0"/>
          <w:bCs/>
        </w:rPr>
        <w:t>ServiceCard</w:t>
      </w:r>
      <w:proofErr w:type="spellEnd"/>
      <w:r w:rsidRPr="006349FE">
        <w:rPr>
          <w:rFonts w:cs="Tahoma"/>
          <w:b w:val="0"/>
          <w:bCs/>
        </w:rPr>
        <w:t xml:space="preserve"> – dazu zählen </w:t>
      </w:r>
      <w:r>
        <w:rPr>
          <w:rFonts w:cs="Tahoma"/>
          <w:b w:val="0"/>
          <w:bCs/>
        </w:rPr>
        <w:t>Flyer</w:t>
      </w:r>
      <w:r w:rsidRPr="006349FE">
        <w:rPr>
          <w:rFonts w:cs="Tahoma"/>
          <w:b w:val="0"/>
          <w:bCs/>
        </w:rPr>
        <w:t xml:space="preserve">, Poster und </w:t>
      </w:r>
      <w:r>
        <w:rPr>
          <w:rFonts w:cs="Tahoma"/>
          <w:b w:val="0"/>
          <w:bCs/>
        </w:rPr>
        <w:t>weitere</w:t>
      </w:r>
      <w:r w:rsidRPr="006349FE">
        <w:rPr>
          <w:rFonts w:cs="Tahoma"/>
          <w:b w:val="0"/>
          <w:bCs/>
        </w:rPr>
        <w:t xml:space="preserve"> Werbemittel – werden nachhaltig produziert. Zum Einsatz kommt Recyclingpapier, das nach FSC-Standards zertifiziert ist. Außerdem </w:t>
      </w:r>
      <w:r w:rsidR="00D920AC">
        <w:rPr>
          <w:rFonts w:cs="Tahoma"/>
          <w:b w:val="0"/>
          <w:bCs/>
        </w:rPr>
        <w:t xml:space="preserve">wird durch eine Investition in ein Windparkprojekt durch die Druckerei eine CO2-Kompensation des Drucks gewährleistet. </w:t>
      </w:r>
      <w:r w:rsidRPr="006349FE">
        <w:rPr>
          <w:rFonts w:cs="Tahoma"/>
          <w:b w:val="0"/>
          <w:bCs/>
        </w:rPr>
        <w:t xml:space="preserve">Auch die Bewerbung der Karte wird verstärkt in den digitalen Medien erfolgen. </w:t>
      </w:r>
    </w:p>
    <w:p w14:paraId="1417CC6B" w14:textId="7009DF8A" w:rsidR="000C609F" w:rsidRDefault="000C609F" w:rsidP="008B7DAB">
      <w:pPr>
        <w:pStyle w:val="Introtext"/>
        <w:spacing w:line="276" w:lineRule="auto"/>
        <w:jc w:val="left"/>
        <w:rPr>
          <w:rFonts w:cs="Tahoma"/>
          <w:b w:val="0"/>
          <w:bCs/>
        </w:rPr>
      </w:pPr>
    </w:p>
    <w:p w14:paraId="45D19397" w14:textId="75B6B004" w:rsidR="000C609F" w:rsidRDefault="000C609F" w:rsidP="008B7DAB">
      <w:pPr>
        <w:pStyle w:val="Introtext"/>
        <w:spacing w:line="276" w:lineRule="auto"/>
        <w:jc w:val="left"/>
        <w:rPr>
          <w:rFonts w:cs="Tahoma"/>
          <w:b w:val="0"/>
          <w:bCs/>
        </w:rPr>
      </w:pPr>
      <w:r>
        <w:rPr>
          <w:rFonts w:cs="Tahoma"/>
          <w:b w:val="0"/>
          <w:bCs/>
        </w:rPr>
        <w:t xml:space="preserve">Weitere Informationen </w:t>
      </w:r>
      <w:r w:rsidR="007B7A97">
        <w:rPr>
          <w:rFonts w:cs="Tahoma"/>
          <w:b w:val="0"/>
          <w:bCs/>
        </w:rPr>
        <w:t xml:space="preserve">rund um die Vergölst </w:t>
      </w:r>
      <w:proofErr w:type="spellStart"/>
      <w:r w:rsidR="007B7A97">
        <w:rPr>
          <w:rFonts w:cs="Tahoma"/>
          <w:b w:val="0"/>
          <w:bCs/>
        </w:rPr>
        <w:t>ServiceCard</w:t>
      </w:r>
      <w:proofErr w:type="spellEnd"/>
      <w:r w:rsidR="007B7A97">
        <w:rPr>
          <w:rFonts w:cs="Tahoma"/>
          <w:b w:val="0"/>
          <w:bCs/>
        </w:rPr>
        <w:t xml:space="preserve"> </w:t>
      </w:r>
      <w:r>
        <w:rPr>
          <w:rFonts w:cs="Tahoma"/>
          <w:b w:val="0"/>
          <w:bCs/>
        </w:rPr>
        <w:t xml:space="preserve">stehen unter </w:t>
      </w:r>
      <w:hyperlink r:id="rId7" w:history="1">
        <w:r w:rsidRPr="00C96176">
          <w:rPr>
            <w:rStyle w:val="Hyperlink"/>
            <w:rFonts w:cs="Tahoma"/>
            <w:b w:val="0"/>
            <w:bCs/>
          </w:rPr>
          <w:t>www.vergoelst.de/servicecard</w:t>
        </w:r>
      </w:hyperlink>
      <w:r>
        <w:rPr>
          <w:rFonts w:cs="Tahoma"/>
          <w:b w:val="0"/>
          <w:bCs/>
        </w:rPr>
        <w:t xml:space="preserve"> bereit.</w:t>
      </w:r>
      <w:r w:rsidR="007B7A97">
        <w:rPr>
          <w:rFonts w:cs="Tahoma"/>
          <w:b w:val="0"/>
          <w:bCs/>
        </w:rPr>
        <w:t xml:space="preserve"> Mehr über die Projekte des gemeinnützigen Vereins PRIMAKLIMA gibt es unter </w:t>
      </w:r>
      <w:hyperlink r:id="rId8" w:history="1">
        <w:r w:rsidR="007B7A97" w:rsidRPr="001E73D2">
          <w:rPr>
            <w:rStyle w:val="Hyperlink"/>
            <w:rFonts w:cs="Tahoma"/>
            <w:b w:val="0"/>
            <w:bCs/>
          </w:rPr>
          <w:t>www.primaklima.org</w:t>
        </w:r>
      </w:hyperlink>
      <w:r w:rsidR="007B7A97">
        <w:rPr>
          <w:rFonts w:cs="Tahoma"/>
          <w:b w:val="0"/>
          <w:bCs/>
        </w:rPr>
        <w:t xml:space="preserve">. </w:t>
      </w:r>
      <w:bookmarkStart w:id="0" w:name="_GoBack"/>
      <w:bookmarkEnd w:id="0"/>
    </w:p>
    <w:p w14:paraId="3ADBC0DB" w14:textId="77777777" w:rsidR="0063762E" w:rsidRPr="000C609F" w:rsidRDefault="0063762E" w:rsidP="008B7DAB">
      <w:pPr>
        <w:pStyle w:val="Introtext"/>
        <w:spacing w:line="276" w:lineRule="auto"/>
        <w:jc w:val="left"/>
        <w:rPr>
          <w:rFonts w:cs="Tahoma"/>
          <w:b w:val="0"/>
          <w:bCs/>
        </w:rPr>
      </w:pPr>
    </w:p>
    <w:p w14:paraId="71C09F61" w14:textId="23A078E6" w:rsidR="002E6FDB" w:rsidRDefault="002E6FDB" w:rsidP="008B7DAB">
      <w:pPr>
        <w:pStyle w:val="Introtext"/>
        <w:spacing w:line="276" w:lineRule="auto"/>
        <w:jc w:val="left"/>
        <w:rPr>
          <w:rFonts w:cs="Tahoma"/>
          <w:b w:val="0"/>
        </w:rPr>
      </w:pPr>
    </w:p>
    <w:p w14:paraId="5E4AC2F4" w14:textId="0AE1DDFF" w:rsidR="000C609F" w:rsidRDefault="000C609F" w:rsidP="008B7DAB">
      <w:pPr>
        <w:pStyle w:val="Introtext"/>
        <w:spacing w:line="276" w:lineRule="auto"/>
        <w:jc w:val="left"/>
        <w:rPr>
          <w:rFonts w:cs="Tahoma"/>
          <w:b w:val="0"/>
        </w:rPr>
      </w:pPr>
    </w:p>
    <w:p w14:paraId="160E24A7" w14:textId="77777777" w:rsidR="00D920AC" w:rsidRPr="00047369" w:rsidRDefault="00D920AC" w:rsidP="008B7DAB">
      <w:pPr>
        <w:pStyle w:val="Introtext"/>
        <w:spacing w:line="276" w:lineRule="auto"/>
        <w:jc w:val="left"/>
        <w:rPr>
          <w:rFonts w:cs="Tahoma"/>
          <w:b w:val="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047369" w14:paraId="64BAD5B1" w14:textId="77777777" w:rsidTr="00A946E9">
        <w:tc>
          <w:tcPr>
            <w:tcW w:w="4672" w:type="dxa"/>
          </w:tcPr>
          <w:p w14:paraId="72969C16" w14:textId="54C42523" w:rsidR="00A946E9" w:rsidRPr="00047369" w:rsidRDefault="00A946E9" w:rsidP="00D51561">
            <w:pPr>
              <w:rPr>
                <w:rFonts w:cs="Tahoma"/>
                <w:b/>
              </w:rPr>
            </w:pPr>
            <w:r w:rsidRPr="00047369">
              <w:rPr>
                <w:rFonts w:cs="Tahoma"/>
                <w:b/>
              </w:rPr>
              <w:lastRenderedPageBreak/>
              <w:t>Kontakt für Journalisten</w:t>
            </w:r>
          </w:p>
        </w:tc>
        <w:tc>
          <w:tcPr>
            <w:tcW w:w="4672" w:type="dxa"/>
          </w:tcPr>
          <w:p w14:paraId="16EEDDAC" w14:textId="77777777" w:rsidR="00A946E9" w:rsidRPr="00047369" w:rsidRDefault="00A946E9" w:rsidP="00D51561">
            <w:pPr>
              <w:rPr>
                <w:rFonts w:cs="Tahoma"/>
              </w:rPr>
            </w:pPr>
          </w:p>
        </w:tc>
      </w:tr>
      <w:tr w:rsidR="00A946E9" w:rsidRPr="00047369" w14:paraId="276B8D2C" w14:textId="77777777" w:rsidTr="00A946E9">
        <w:tc>
          <w:tcPr>
            <w:tcW w:w="4672" w:type="dxa"/>
          </w:tcPr>
          <w:p w14:paraId="6EA4C8B4" w14:textId="69327D9F" w:rsidR="00A946E9" w:rsidRPr="00047369" w:rsidRDefault="00600517" w:rsidP="00A946E9">
            <w:pPr>
              <w:pStyle w:val="Standard-Linksbndig"/>
              <w:rPr>
                <w:rFonts w:cs="Tahoma"/>
              </w:rPr>
            </w:pPr>
            <w:r w:rsidRPr="00047369">
              <w:rPr>
                <w:rFonts w:cs="Tahoma"/>
              </w:rPr>
              <w:t>Marcel Schasse</w:t>
            </w:r>
            <w:r w:rsidR="00A946E9" w:rsidRPr="00047369">
              <w:rPr>
                <w:rFonts w:cs="Tahoma"/>
              </w:rPr>
              <w:br/>
            </w:r>
            <w:r w:rsidR="00D5162F">
              <w:rPr>
                <w:rFonts w:cs="Tahoma"/>
              </w:rPr>
              <w:t>Manager Content &amp; Kommunikation</w:t>
            </w:r>
          </w:p>
        </w:tc>
        <w:tc>
          <w:tcPr>
            <w:tcW w:w="4672" w:type="dxa"/>
          </w:tcPr>
          <w:p w14:paraId="42B4A6B0" w14:textId="10E04620" w:rsidR="00A946E9" w:rsidRPr="00047369" w:rsidRDefault="00B45318" w:rsidP="00A946E9">
            <w:pPr>
              <w:tabs>
                <w:tab w:val="left" w:pos="886"/>
              </w:tabs>
              <w:jc w:val="left"/>
              <w:rPr>
                <w:rFonts w:cs="Tahoma"/>
                <w:lang w:val="nb-NO"/>
              </w:rPr>
            </w:pPr>
            <w:r w:rsidRPr="00047369">
              <w:rPr>
                <w:rFonts w:cs="Tahoma"/>
                <w:lang w:val="nb-NO"/>
              </w:rPr>
              <w:t>Telefon:</w:t>
            </w:r>
            <w:r w:rsidRPr="00047369">
              <w:rPr>
                <w:rFonts w:cs="Tahoma"/>
                <w:lang w:val="nb-NO"/>
              </w:rPr>
              <w:tab/>
              <w:t>+49 511 938 20567</w:t>
            </w:r>
            <w:r w:rsidR="00A946E9" w:rsidRPr="00047369">
              <w:rPr>
                <w:rFonts w:cs="Tahoma"/>
                <w:lang w:val="nb-NO"/>
              </w:rPr>
              <w:br/>
            </w:r>
            <w:r w:rsidR="00981344" w:rsidRPr="00047369">
              <w:rPr>
                <w:rFonts w:cs="Tahoma"/>
                <w:lang w:val="nb-NO"/>
              </w:rPr>
              <w:t>E-</w:t>
            </w:r>
            <w:r w:rsidR="00A946E9" w:rsidRPr="00047369">
              <w:rPr>
                <w:rFonts w:cs="Tahoma"/>
                <w:lang w:val="nb-NO"/>
              </w:rPr>
              <w:t>Mail:</w:t>
            </w:r>
            <w:r w:rsidR="00A946E9" w:rsidRPr="00047369">
              <w:rPr>
                <w:rFonts w:cs="Tahoma"/>
                <w:lang w:val="nb-NO"/>
              </w:rPr>
              <w:tab/>
            </w:r>
            <w:hyperlink r:id="rId9" w:history="1">
              <w:r w:rsidRPr="00047369">
                <w:rPr>
                  <w:rStyle w:val="Hyperlink"/>
                  <w:rFonts w:cs="Tahoma"/>
                  <w:lang w:val="nb-NO"/>
                </w:rPr>
                <w:t>marcel.schasse@vergoelst.de</w:t>
              </w:r>
            </w:hyperlink>
            <w:r w:rsidR="00A946E9" w:rsidRPr="00047369">
              <w:rPr>
                <w:rFonts w:cs="Tahoma"/>
                <w:lang w:val="nb-NO"/>
              </w:rPr>
              <w:br/>
              <w:t>www.vergoelst.de</w:t>
            </w:r>
          </w:p>
        </w:tc>
      </w:tr>
      <w:tr w:rsidR="00A946E9" w:rsidRPr="00047369" w14:paraId="47D5E916" w14:textId="77777777" w:rsidTr="00A946E9">
        <w:tc>
          <w:tcPr>
            <w:tcW w:w="4672" w:type="dxa"/>
          </w:tcPr>
          <w:p w14:paraId="6413A5A7" w14:textId="77777777" w:rsidR="00A946E9" w:rsidRPr="00047369" w:rsidRDefault="00A946E9" w:rsidP="00A946E9">
            <w:pPr>
              <w:jc w:val="left"/>
              <w:rPr>
                <w:rFonts w:cs="Tahoma"/>
              </w:rPr>
            </w:pPr>
            <w:r w:rsidRPr="00047369">
              <w:rPr>
                <w:rFonts w:cs="Tahoma"/>
              </w:rPr>
              <w:t>Vergölst GmbH</w:t>
            </w:r>
            <w:r w:rsidRPr="00047369">
              <w:rPr>
                <w:rFonts w:cs="Tahoma"/>
              </w:rPr>
              <w:br/>
            </w:r>
            <w:proofErr w:type="spellStart"/>
            <w:r w:rsidRPr="00047369">
              <w:rPr>
                <w:rFonts w:cs="Tahoma"/>
              </w:rPr>
              <w:t>Büttnerstraße</w:t>
            </w:r>
            <w:proofErr w:type="spellEnd"/>
            <w:r w:rsidRPr="00047369">
              <w:rPr>
                <w:rFonts w:cs="Tahoma"/>
              </w:rPr>
              <w:t xml:space="preserve"> 25</w:t>
            </w:r>
            <w:r w:rsidRPr="00047369">
              <w:rPr>
                <w:rFonts w:cs="Tahoma"/>
              </w:rPr>
              <w:br/>
              <w:t>30165 Hannover</w:t>
            </w:r>
          </w:p>
        </w:tc>
        <w:tc>
          <w:tcPr>
            <w:tcW w:w="4672" w:type="dxa"/>
          </w:tcPr>
          <w:p w14:paraId="60C6DB3F" w14:textId="77777777" w:rsidR="00A946E9" w:rsidRPr="00047369" w:rsidRDefault="00A946E9" w:rsidP="00A946E9">
            <w:pPr>
              <w:jc w:val="left"/>
              <w:rPr>
                <w:rFonts w:cs="Tahoma"/>
              </w:rPr>
            </w:pPr>
          </w:p>
        </w:tc>
      </w:tr>
    </w:tbl>
    <w:p w14:paraId="745BCBBA" w14:textId="77777777" w:rsidR="00A946E9" w:rsidRPr="00047369" w:rsidRDefault="00A946E9" w:rsidP="00D51561">
      <w:pPr>
        <w:rPr>
          <w:rFonts w:cs="Tahoma"/>
        </w:rPr>
      </w:pPr>
    </w:p>
    <w:p w14:paraId="00A39D81" w14:textId="77777777" w:rsidR="00B45318" w:rsidRPr="00047369" w:rsidRDefault="00A946E9" w:rsidP="00A946E9">
      <w:pPr>
        <w:rPr>
          <w:rFonts w:cs="Tahoma"/>
        </w:rPr>
      </w:pPr>
      <w:r w:rsidRPr="00047369">
        <w:rPr>
          <w:rFonts w:cs="Tahoma"/>
          <w:b/>
        </w:rPr>
        <w:t>Links</w:t>
      </w:r>
      <w:r w:rsidRPr="00047369">
        <w:rPr>
          <w:rFonts w:cs="Tahoma"/>
        </w:rPr>
        <w:br/>
        <w:t xml:space="preserve">Pressetexte und Fotos zum Download finden Sie unter </w:t>
      </w:r>
    </w:p>
    <w:p w14:paraId="1FDE05F4" w14:textId="77777777" w:rsidR="00A946E9" w:rsidRPr="00047369" w:rsidRDefault="005F0EA4" w:rsidP="00A946E9">
      <w:pPr>
        <w:rPr>
          <w:rFonts w:cs="Tahoma"/>
        </w:rPr>
      </w:pPr>
      <w:hyperlink r:id="rId10" w:history="1">
        <w:r w:rsidR="009234A9" w:rsidRPr="00047369">
          <w:rPr>
            <w:rStyle w:val="Hyperlink"/>
            <w:rFonts w:cs="Tahoma"/>
          </w:rPr>
          <w:t>http://www.vergoelst.de/presse</w:t>
        </w:r>
      </w:hyperlink>
      <w:r w:rsidR="009234A9" w:rsidRPr="00047369">
        <w:rPr>
          <w:rFonts w:cs="Tahoma"/>
        </w:rPr>
        <w:t xml:space="preserve"> </w:t>
      </w:r>
    </w:p>
    <w:p w14:paraId="23971BF0" w14:textId="77777777" w:rsidR="00E06B64" w:rsidRPr="00047369" w:rsidRDefault="005F0EA4" w:rsidP="00A946E9">
      <w:pPr>
        <w:rPr>
          <w:rFonts w:cs="Tahoma"/>
        </w:rPr>
      </w:pPr>
      <w:hyperlink r:id="rId11" w:history="1">
        <w:r w:rsidR="00E06B64" w:rsidRPr="00047369">
          <w:rPr>
            <w:rStyle w:val="Hyperlink"/>
            <w:rFonts w:cs="Tahoma"/>
          </w:rPr>
          <w:t>https://www.facebook.com/vergoelst/</w:t>
        </w:r>
      </w:hyperlink>
    </w:p>
    <w:p w14:paraId="5E2E27A0" w14:textId="77777777" w:rsidR="00CE287E" w:rsidRPr="00047369" w:rsidRDefault="005F0EA4" w:rsidP="00A946E9">
      <w:pPr>
        <w:rPr>
          <w:rFonts w:cs="Tahoma"/>
        </w:rPr>
      </w:pPr>
      <w:hyperlink r:id="rId12" w:history="1">
        <w:r w:rsidR="00CE287E" w:rsidRPr="00047369">
          <w:rPr>
            <w:rStyle w:val="Hyperlink"/>
            <w:rFonts w:cs="Tahoma"/>
          </w:rPr>
          <w:t>https://www.youtube.com/user/VergoelstReifen</w:t>
        </w:r>
      </w:hyperlink>
    </w:p>
    <w:p w14:paraId="2BB315E5" w14:textId="77777777" w:rsidR="00CE287E" w:rsidRPr="00047369" w:rsidRDefault="00CE287E" w:rsidP="00A946E9">
      <w:pPr>
        <w:rPr>
          <w:rFonts w:cs="Tahoma"/>
        </w:rPr>
      </w:pPr>
    </w:p>
    <w:p w14:paraId="290EAA5A" w14:textId="044E3EE7" w:rsidR="00A946E9" w:rsidRPr="00047369" w:rsidRDefault="00BD702E" w:rsidP="00A946E9">
      <w:pPr>
        <w:rPr>
          <w:rFonts w:cs="Tahoma"/>
          <w:sz w:val="16"/>
          <w:szCs w:val="16"/>
        </w:rPr>
      </w:pPr>
      <w:r w:rsidRPr="00047369">
        <w:rPr>
          <w:rFonts w:cs="Tahoma"/>
          <w:sz w:val="16"/>
          <w:szCs w:val="16"/>
        </w:rPr>
        <w:t>Mit einem Netz</w:t>
      </w:r>
      <w:r w:rsidR="008068EF" w:rsidRPr="00047369">
        <w:rPr>
          <w:rFonts w:cs="Tahoma"/>
          <w:sz w:val="16"/>
          <w:szCs w:val="16"/>
        </w:rPr>
        <w:t xml:space="preserve">werk von über 450 Standorten sichert </w:t>
      </w:r>
      <w:r w:rsidR="00E06B64" w:rsidRPr="00047369">
        <w:rPr>
          <w:rFonts w:cs="Tahoma"/>
          <w:sz w:val="16"/>
          <w:szCs w:val="16"/>
        </w:rPr>
        <w:t>Vergölst</w:t>
      </w:r>
      <w:r w:rsidR="008068EF" w:rsidRPr="00047369">
        <w:rPr>
          <w:rFonts w:cs="Tahoma"/>
          <w:sz w:val="16"/>
          <w:szCs w:val="16"/>
        </w:rPr>
        <w:t xml:space="preserve"> bundesweit die Mobilität der Kunden. 1926 in Aachen gegründet ist der Spezialist für Reifen und Autoservice stetig gewachsen. Seit 1974 ist Vergölst Teil des Continental Konzerns und hat seine Zentral</w:t>
      </w:r>
      <w:r w:rsidR="000A21F0" w:rsidRPr="00047369">
        <w:rPr>
          <w:rFonts w:cs="Tahoma"/>
          <w:sz w:val="16"/>
          <w:szCs w:val="16"/>
        </w:rPr>
        <w:t>e</w:t>
      </w:r>
      <w:r w:rsidR="008068EF" w:rsidRPr="00047369">
        <w:rPr>
          <w:rFonts w:cs="Tahoma"/>
          <w:sz w:val="16"/>
          <w:szCs w:val="16"/>
        </w:rPr>
        <w:t xml:space="preserve"> mittlerweile nach Hannover verlagert. Heute erwirtschaften rund </w:t>
      </w:r>
      <w:r w:rsidR="00FB1182">
        <w:rPr>
          <w:rFonts w:cs="Tahoma"/>
          <w:sz w:val="16"/>
          <w:szCs w:val="16"/>
        </w:rPr>
        <w:t>1</w:t>
      </w:r>
      <w:r w:rsidR="008068EF" w:rsidRPr="00047369">
        <w:rPr>
          <w:rFonts w:cs="Tahoma"/>
          <w:sz w:val="16"/>
          <w:szCs w:val="16"/>
        </w:rPr>
        <w:t>.</w:t>
      </w:r>
      <w:r w:rsidR="00FB1182">
        <w:rPr>
          <w:rFonts w:cs="Tahoma"/>
          <w:sz w:val="16"/>
          <w:szCs w:val="16"/>
        </w:rPr>
        <w:t>900</w:t>
      </w:r>
      <w:r w:rsidR="008068EF" w:rsidRPr="00047369">
        <w:rPr>
          <w:rFonts w:cs="Tahoma"/>
          <w:sz w:val="16"/>
          <w:szCs w:val="16"/>
        </w:rPr>
        <w:t xml:space="preserve"> Mitarbeiter in ganz Deutschland einen jährlichen Umsatz von etwa 330 Millionen Euro. </w:t>
      </w:r>
    </w:p>
    <w:sectPr w:rsidR="00A946E9" w:rsidRPr="00047369" w:rsidSect="00A946E9">
      <w:headerReference w:type="default" r:id="rId13"/>
      <w:footerReference w:type="default" r:id="rId14"/>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0E7CB" w14:textId="77777777" w:rsidR="005F0EA4" w:rsidRDefault="005F0EA4" w:rsidP="00E5507C">
      <w:pPr>
        <w:spacing w:after="0" w:line="240" w:lineRule="auto"/>
      </w:pPr>
      <w:r>
        <w:separator/>
      </w:r>
    </w:p>
  </w:endnote>
  <w:endnote w:type="continuationSeparator" w:id="0">
    <w:p w14:paraId="296773A1" w14:textId="77777777" w:rsidR="005F0EA4" w:rsidRDefault="005F0EA4"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267C00CE"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C55A32">
          <w:rPr>
            <w:rStyle w:val="FuzeileZchn"/>
            <w:noProof/>
          </w:rPr>
          <w:t>1</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C55A32">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786F" w14:textId="77777777" w:rsidR="005F0EA4" w:rsidRDefault="005F0EA4" w:rsidP="00E5507C">
      <w:pPr>
        <w:spacing w:after="0" w:line="240" w:lineRule="auto"/>
      </w:pPr>
      <w:r>
        <w:separator/>
      </w:r>
    </w:p>
  </w:footnote>
  <w:footnote w:type="continuationSeparator" w:id="0">
    <w:p w14:paraId="06E6BC26" w14:textId="77777777" w:rsidR="005F0EA4" w:rsidRDefault="005F0EA4"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1FE3"/>
    <w:rsid w:val="00013932"/>
    <w:rsid w:val="00026D80"/>
    <w:rsid w:val="000344C0"/>
    <w:rsid w:val="000379D7"/>
    <w:rsid w:val="00044472"/>
    <w:rsid w:val="00047369"/>
    <w:rsid w:val="00055DD9"/>
    <w:rsid w:val="00064332"/>
    <w:rsid w:val="00082EFD"/>
    <w:rsid w:val="000A0675"/>
    <w:rsid w:val="000A21F0"/>
    <w:rsid w:val="000C0207"/>
    <w:rsid w:val="000C609F"/>
    <w:rsid w:val="000D191C"/>
    <w:rsid w:val="000D58E5"/>
    <w:rsid w:val="000E1E07"/>
    <w:rsid w:val="001036F5"/>
    <w:rsid w:val="00106EEA"/>
    <w:rsid w:val="0011078A"/>
    <w:rsid w:val="00111DCE"/>
    <w:rsid w:val="00112425"/>
    <w:rsid w:val="001169C4"/>
    <w:rsid w:val="00121313"/>
    <w:rsid w:val="00131ADF"/>
    <w:rsid w:val="0014324A"/>
    <w:rsid w:val="00144562"/>
    <w:rsid w:val="00151244"/>
    <w:rsid w:val="00155A0F"/>
    <w:rsid w:val="0015692A"/>
    <w:rsid w:val="00173E13"/>
    <w:rsid w:val="00174D7F"/>
    <w:rsid w:val="00175810"/>
    <w:rsid w:val="001813D8"/>
    <w:rsid w:val="00182237"/>
    <w:rsid w:val="0018719A"/>
    <w:rsid w:val="001930A3"/>
    <w:rsid w:val="00195D3E"/>
    <w:rsid w:val="001A0082"/>
    <w:rsid w:val="001B0A1E"/>
    <w:rsid w:val="001B1783"/>
    <w:rsid w:val="001B2C62"/>
    <w:rsid w:val="001C03A2"/>
    <w:rsid w:val="001C312C"/>
    <w:rsid w:val="001D6533"/>
    <w:rsid w:val="001D7ED8"/>
    <w:rsid w:val="001F3668"/>
    <w:rsid w:val="001F5E0B"/>
    <w:rsid w:val="00222CFA"/>
    <w:rsid w:val="002340E0"/>
    <w:rsid w:val="00246B6C"/>
    <w:rsid w:val="00252A6B"/>
    <w:rsid w:val="00260E67"/>
    <w:rsid w:val="002765E5"/>
    <w:rsid w:val="00281AE4"/>
    <w:rsid w:val="00286DF3"/>
    <w:rsid w:val="00295BB1"/>
    <w:rsid w:val="002A6793"/>
    <w:rsid w:val="002D05FB"/>
    <w:rsid w:val="002D3307"/>
    <w:rsid w:val="002E4C01"/>
    <w:rsid w:val="002E6FDB"/>
    <w:rsid w:val="002F160E"/>
    <w:rsid w:val="002F72CA"/>
    <w:rsid w:val="003031B2"/>
    <w:rsid w:val="003043D0"/>
    <w:rsid w:val="003113D8"/>
    <w:rsid w:val="00330824"/>
    <w:rsid w:val="003333AA"/>
    <w:rsid w:val="00361823"/>
    <w:rsid w:val="003718D1"/>
    <w:rsid w:val="00382FC7"/>
    <w:rsid w:val="003A013E"/>
    <w:rsid w:val="003A07C8"/>
    <w:rsid w:val="003A77FC"/>
    <w:rsid w:val="003D3A65"/>
    <w:rsid w:val="003D40A2"/>
    <w:rsid w:val="003F6728"/>
    <w:rsid w:val="004161E7"/>
    <w:rsid w:val="004226F9"/>
    <w:rsid w:val="00427191"/>
    <w:rsid w:val="00427976"/>
    <w:rsid w:val="004370B6"/>
    <w:rsid w:val="004421E4"/>
    <w:rsid w:val="00451C9F"/>
    <w:rsid w:val="0045725D"/>
    <w:rsid w:val="004621DF"/>
    <w:rsid w:val="004662E7"/>
    <w:rsid w:val="00492CC5"/>
    <w:rsid w:val="004A46A8"/>
    <w:rsid w:val="004B4DAB"/>
    <w:rsid w:val="004C0EBB"/>
    <w:rsid w:val="004D1046"/>
    <w:rsid w:val="004D21D5"/>
    <w:rsid w:val="004E7620"/>
    <w:rsid w:val="004F4162"/>
    <w:rsid w:val="004F5308"/>
    <w:rsid w:val="004F72BB"/>
    <w:rsid w:val="0051117D"/>
    <w:rsid w:val="005229D2"/>
    <w:rsid w:val="005610EF"/>
    <w:rsid w:val="00561C6E"/>
    <w:rsid w:val="00574E82"/>
    <w:rsid w:val="005764AA"/>
    <w:rsid w:val="0057745E"/>
    <w:rsid w:val="00577CE5"/>
    <w:rsid w:val="005A0E08"/>
    <w:rsid w:val="005A4293"/>
    <w:rsid w:val="005A768A"/>
    <w:rsid w:val="005B25DB"/>
    <w:rsid w:val="005B5D80"/>
    <w:rsid w:val="005F0EA4"/>
    <w:rsid w:val="00600517"/>
    <w:rsid w:val="00611CC4"/>
    <w:rsid w:val="00616BA5"/>
    <w:rsid w:val="0063314C"/>
    <w:rsid w:val="006349FE"/>
    <w:rsid w:val="00634B93"/>
    <w:rsid w:val="0063762E"/>
    <w:rsid w:val="0064637B"/>
    <w:rsid w:val="00651E06"/>
    <w:rsid w:val="0065799C"/>
    <w:rsid w:val="00667653"/>
    <w:rsid w:val="006701AD"/>
    <w:rsid w:val="00680D12"/>
    <w:rsid w:val="00682377"/>
    <w:rsid w:val="0068493B"/>
    <w:rsid w:val="0068596E"/>
    <w:rsid w:val="006B3B92"/>
    <w:rsid w:val="006C3817"/>
    <w:rsid w:val="006D0209"/>
    <w:rsid w:val="006D3183"/>
    <w:rsid w:val="006F18EF"/>
    <w:rsid w:val="006F3F9B"/>
    <w:rsid w:val="00710333"/>
    <w:rsid w:val="00714222"/>
    <w:rsid w:val="007332FE"/>
    <w:rsid w:val="00736595"/>
    <w:rsid w:val="00741724"/>
    <w:rsid w:val="00750AC8"/>
    <w:rsid w:val="007529FD"/>
    <w:rsid w:val="00755345"/>
    <w:rsid w:val="0075617A"/>
    <w:rsid w:val="00760A7B"/>
    <w:rsid w:val="00762820"/>
    <w:rsid w:val="007A68BB"/>
    <w:rsid w:val="007B7A97"/>
    <w:rsid w:val="007C5EAA"/>
    <w:rsid w:val="007E4023"/>
    <w:rsid w:val="007F4A5A"/>
    <w:rsid w:val="00802D99"/>
    <w:rsid w:val="008059B8"/>
    <w:rsid w:val="008068EF"/>
    <w:rsid w:val="00807013"/>
    <w:rsid w:val="00824F81"/>
    <w:rsid w:val="00826309"/>
    <w:rsid w:val="008272AF"/>
    <w:rsid w:val="0083574F"/>
    <w:rsid w:val="00835DF8"/>
    <w:rsid w:val="0085000F"/>
    <w:rsid w:val="00864D66"/>
    <w:rsid w:val="00872161"/>
    <w:rsid w:val="00873B5C"/>
    <w:rsid w:val="008779C7"/>
    <w:rsid w:val="0088524D"/>
    <w:rsid w:val="00896350"/>
    <w:rsid w:val="008A734C"/>
    <w:rsid w:val="008B069D"/>
    <w:rsid w:val="008B06D8"/>
    <w:rsid w:val="008B2F05"/>
    <w:rsid w:val="008B7DAB"/>
    <w:rsid w:val="008C4C77"/>
    <w:rsid w:val="008D13E6"/>
    <w:rsid w:val="008F0CC0"/>
    <w:rsid w:val="008F1342"/>
    <w:rsid w:val="008F4861"/>
    <w:rsid w:val="00906F81"/>
    <w:rsid w:val="009145C1"/>
    <w:rsid w:val="00917BE7"/>
    <w:rsid w:val="00920B7F"/>
    <w:rsid w:val="009234A9"/>
    <w:rsid w:val="0093337C"/>
    <w:rsid w:val="00956630"/>
    <w:rsid w:val="00967568"/>
    <w:rsid w:val="00971FEA"/>
    <w:rsid w:val="00981344"/>
    <w:rsid w:val="009829B5"/>
    <w:rsid w:val="00994786"/>
    <w:rsid w:val="00994C09"/>
    <w:rsid w:val="009960A9"/>
    <w:rsid w:val="009C4958"/>
    <w:rsid w:val="009C4A00"/>
    <w:rsid w:val="009D30A0"/>
    <w:rsid w:val="009E2DB7"/>
    <w:rsid w:val="00A11B40"/>
    <w:rsid w:val="00A22087"/>
    <w:rsid w:val="00A24165"/>
    <w:rsid w:val="00A41196"/>
    <w:rsid w:val="00A73C29"/>
    <w:rsid w:val="00A76F2E"/>
    <w:rsid w:val="00A83DAA"/>
    <w:rsid w:val="00A90E1D"/>
    <w:rsid w:val="00A93E21"/>
    <w:rsid w:val="00A946E9"/>
    <w:rsid w:val="00AA0FF4"/>
    <w:rsid w:val="00AA3F2B"/>
    <w:rsid w:val="00AC4192"/>
    <w:rsid w:val="00AC4328"/>
    <w:rsid w:val="00AD0D15"/>
    <w:rsid w:val="00B05BD0"/>
    <w:rsid w:val="00B1552B"/>
    <w:rsid w:val="00B21ECA"/>
    <w:rsid w:val="00B31D1E"/>
    <w:rsid w:val="00B43C69"/>
    <w:rsid w:val="00B45318"/>
    <w:rsid w:val="00B565D5"/>
    <w:rsid w:val="00B81081"/>
    <w:rsid w:val="00B828F6"/>
    <w:rsid w:val="00B83953"/>
    <w:rsid w:val="00B844C9"/>
    <w:rsid w:val="00B948A1"/>
    <w:rsid w:val="00BA673B"/>
    <w:rsid w:val="00BB1904"/>
    <w:rsid w:val="00BD6D17"/>
    <w:rsid w:val="00BD702E"/>
    <w:rsid w:val="00BE0341"/>
    <w:rsid w:val="00BE1A9D"/>
    <w:rsid w:val="00BE28A7"/>
    <w:rsid w:val="00BE6186"/>
    <w:rsid w:val="00BF2BC5"/>
    <w:rsid w:val="00C10181"/>
    <w:rsid w:val="00C1733C"/>
    <w:rsid w:val="00C20F77"/>
    <w:rsid w:val="00C22D73"/>
    <w:rsid w:val="00C27195"/>
    <w:rsid w:val="00C3552C"/>
    <w:rsid w:val="00C409E8"/>
    <w:rsid w:val="00C55A32"/>
    <w:rsid w:val="00C60485"/>
    <w:rsid w:val="00C60660"/>
    <w:rsid w:val="00C619FC"/>
    <w:rsid w:val="00C62A3F"/>
    <w:rsid w:val="00C632FD"/>
    <w:rsid w:val="00C72CFD"/>
    <w:rsid w:val="00C775D6"/>
    <w:rsid w:val="00C7786E"/>
    <w:rsid w:val="00C81467"/>
    <w:rsid w:val="00CA0DF4"/>
    <w:rsid w:val="00CA44D0"/>
    <w:rsid w:val="00CC50A2"/>
    <w:rsid w:val="00CD0920"/>
    <w:rsid w:val="00CD2B98"/>
    <w:rsid w:val="00CE09E1"/>
    <w:rsid w:val="00CE287E"/>
    <w:rsid w:val="00CE40A7"/>
    <w:rsid w:val="00D01969"/>
    <w:rsid w:val="00D11DD8"/>
    <w:rsid w:val="00D1405F"/>
    <w:rsid w:val="00D2198B"/>
    <w:rsid w:val="00D44A23"/>
    <w:rsid w:val="00D51561"/>
    <w:rsid w:val="00D5162F"/>
    <w:rsid w:val="00D51D4B"/>
    <w:rsid w:val="00D52EF1"/>
    <w:rsid w:val="00D557A9"/>
    <w:rsid w:val="00D62AD2"/>
    <w:rsid w:val="00D653D1"/>
    <w:rsid w:val="00D749C6"/>
    <w:rsid w:val="00D8650B"/>
    <w:rsid w:val="00D86BA7"/>
    <w:rsid w:val="00D920AC"/>
    <w:rsid w:val="00DA0E98"/>
    <w:rsid w:val="00DA1F4A"/>
    <w:rsid w:val="00DA326E"/>
    <w:rsid w:val="00DA54FC"/>
    <w:rsid w:val="00DB6EEF"/>
    <w:rsid w:val="00DC044A"/>
    <w:rsid w:val="00DC712A"/>
    <w:rsid w:val="00DE22EF"/>
    <w:rsid w:val="00E006D8"/>
    <w:rsid w:val="00E056D8"/>
    <w:rsid w:val="00E06B64"/>
    <w:rsid w:val="00E236F3"/>
    <w:rsid w:val="00E33121"/>
    <w:rsid w:val="00E5507C"/>
    <w:rsid w:val="00E677BA"/>
    <w:rsid w:val="00E75674"/>
    <w:rsid w:val="00EA3D8A"/>
    <w:rsid w:val="00EB0D39"/>
    <w:rsid w:val="00ED1692"/>
    <w:rsid w:val="00ED39F6"/>
    <w:rsid w:val="00ED3CBC"/>
    <w:rsid w:val="00F000DF"/>
    <w:rsid w:val="00F04DF5"/>
    <w:rsid w:val="00F05DBD"/>
    <w:rsid w:val="00F22BC7"/>
    <w:rsid w:val="00F2531E"/>
    <w:rsid w:val="00F25655"/>
    <w:rsid w:val="00F32BB4"/>
    <w:rsid w:val="00F35F6A"/>
    <w:rsid w:val="00F372C3"/>
    <w:rsid w:val="00F5003A"/>
    <w:rsid w:val="00F77730"/>
    <w:rsid w:val="00F80D98"/>
    <w:rsid w:val="00F91878"/>
    <w:rsid w:val="00FA1AD9"/>
    <w:rsid w:val="00FA2CD6"/>
    <w:rsid w:val="00FA455D"/>
    <w:rsid w:val="00FA6394"/>
    <w:rsid w:val="00FB1182"/>
    <w:rsid w:val="00FB15CF"/>
    <w:rsid w:val="00FC64DC"/>
    <w:rsid w:val="00FD27FC"/>
    <w:rsid w:val="00FE3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customStyle="1" w:styleId="NichtaufgelsteErwhnung1">
    <w:name w:val="Nicht aufgelöste Erwähnung1"/>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character" w:styleId="NichtaufgelsteErwhnung">
    <w:name w:val="Unresolved Mention"/>
    <w:basedOn w:val="Absatz-Standardschriftart"/>
    <w:uiPriority w:val="99"/>
    <w:semiHidden/>
    <w:unhideWhenUsed/>
    <w:rsid w:val="007B7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0742">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26875361">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klim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goelst.de/servicecard" TargetMode="External"/><Relationship Id="rId12" Type="http://schemas.openxmlformats.org/officeDocument/2006/relationships/hyperlink" Target="https://www.youtube.com/user/VergoelstReif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vergoel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ergoelst.de/presse" TargetMode="External"/><Relationship Id="rId4" Type="http://schemas.openxmlformats.org/officeDocument/2006/relationships/webSettings" Target="webSettings.xml"/><Relationship Id="rId9" Type="http://schemas.openxmlformats.org/officeDocument/2006/relationships/hyperlink" Target="mailto:marcel.schasse@vergoels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Marcel, Schasse</cp:lastModifiedBy>
  <cp:revision>4</cp:revision>
  <cp:lastPrinted>2017-02-06T12:43:00Z</cp:lastPrinted>
  <dcterms:created xsi:type="dcterms:W3CDTF">2019-04-04T14:51:00Z</dcterms:created>
  <dcterms:modified xsi:type="dcterms:W3CDTF">2019-04-04T17:06:00Z</dcterms:modified>
</cp:coreProperties>
</file>